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CE63" w14:textId="4986F348" w:rsidR="00975215" w:rsidRPr="002B3EB0" w:rsidRDefault="00975215" w:rsidP="00975215">
      <w:pPr>
        <w:tabs>
          <w:tab w:val="left" w:pos="5760"/>
        </w:tabs>
      </w:pPr>
      <w:r w:rsidRPr="002B3EB0">
        <w:t>ARAPAHOE, NEBRASKA</w:t>
      </w:r>
      <w:r>
        <w:tab/>
      </w:r>
      <w:r>
        <w:tab/>
      </w:r>
      <w:r>
        <w:tab/>
        <w:t xml:space="preserve">               Ju</w:t>
      </w:r>
      <w:r w:rsidR="00156512">
        <w:t xml:space="preserve">ly </w:t>
      </w:r>
      <w:r w:rsidR="006B7496">
        <w:t>19</w:t>
      </w:r>
      <w:r>
        <w:t>, 2022</w:t>
      </w:r>
      <w:r w:rsidRPr="002B3EB0">
        <w:tab/>
      </w:r>
    </w:p>
    <w:p w14:paraId="74470D35" w14:textId="02489AA4"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347CA5">
        <w:t>7:</w:t>
      </w:r>
      <w:r w:rsidR="005071EB">
        <w:t>31</w:t>
      </w:r>
      <w:r w:rsidR="000515D8">
        <w:t>pm</w:t>
      </w:r>
      <w:r w:rsidRPr="002B3EB0">
        <w:t xml:space="preserve"> on </w:t>
      </w:r>
      <w:r w:rsidR="00377285">
        <w:t>Ju</w:t>
      </w:r>
      <w:r w:rsidR="00383BF4">
        <w:t xml:space="preserve">ly </w:t>
      </w:r>
      <w:r w:rsidR="006B7496">
        <w:t>19</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2F126D">
        <w:t>, Monie</w:t>
      </w:r>
      <w:r w:rsidR="006B7496">
        <w:t>, tenBensel</w:t>
      </w:r>
      <w:r w:rsidR="00807C68">
        <w:t xml:space="preserve"> and</w:t>
      </w:r>
      <w:r w:rsidR="002F126D">
        <w:t xml:space="preserve"> Paulsen</w:t>
      </w:r>
      <w:r w:rsidR="00B26385">
        <w:t>.</w:t>
      </w:r>
      <w:r w:rsidR="00203900">
        <w:t xml:space="preserve"> Absent:</w:t>
      </w:r>
      <w:r w:rsidR="00125993">
        <w:t xml:space="preserve"> Carpenter</w:t>
      </w:r>
      <w:r w:rsidR="000515D8" w:rsidRPr="002B3EB0">
        <w:t xml:space="preserve"> </w:t>
      </w:r>
      <w:r w:rsidRPr="002B3EB0">
        <w:t>City</w:t>
      </w:r>
      <w:r w:rsidR="00B3644D">
        <w:t xml:space="preserve"> </w:t>
      </w:r>
      <w:r w:rsidRPr="002B3EB0">
        <w:t>Staff present</w:t>
      </w:r>
      <w:r>
        <w:t>:</w:t>
      </w:r>
      <w:r w:rsidR="00034B98">
        <w:t xml:space="preserve">  Greg Schievelbein City Superintenden</w:t>
      </w:r>
      <w:r w:rsidR="00156512">
        <w:t>t</w:t>
      </w:r>
      <w:r w:rsidR="0022791B">
        <w:t xml:space="preserve"> and Donna Tannahill City Clerk/Treasurer</w:t>
      </w:r>
      <w:r w:rsidR="00156512">
        <w:t xml:space="preserve">. </w:t>
      </w:r>
      <w:r>
        <w:t xml:space="preserve"> </w:t>
      </w:r>
    </w:p>
    <w:p w14:paraId="64D29A1F" w14:textId="34C427E1"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w:t>
      </w:r>
      <w:r w:rsidR="00347CA5">
        <w:t>,</w:t>
      </w:r>
      <w:r w:rsidRPr="002B3EB0">
        <w:t xml:space="preserve"> or a portion of the meeting were</w:t>
      </w:r>
      <w:r w:rsidR="00AD0770">
        <w:t xml:space="preserve"> Carrie Magorian</w:t>
      </w:r>
      <w:r w:rsidR="00EB298F">
        <w:t xml:space="preserve">, Jessica </w:t>
      </w:r>
      <w:r w:rsidR="005071EB">
        <w:t xml:space="preserve">Vanden </w:t>
      </w:r>
      <w:r w:rsidR="00EB298F">
        <w:t xml:space="preserve">Berge &amp; Bobbi Pettit with 5 Rule, Brad Slaughter with Piper </w:t>
      </w:r>
      <w:r w:rsidR="00B47EAD">
        <w:t>Sandler and Jessica Fisher via Zoom</w:t>
      </w:r>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4C8B8C1A" w14:textId="3E5783F5" w:rsidR="005071EB" w:rsidRPr="005071EB" w:rsidRDefault="005071EB" w:rsidP="000C285D">
      <w:pPr>
        <w:tabs>
          <w:tab w:val="left" w:pos="360"/>
          <w:tab w:val="left" w:pos="5760"/>
        </w:tabs>
        <w:jc w:val="both"/>
        <w:rPr>
          <w:bCs/>
        </w:rPr>
      </w:pPr>
      <w:r w:rsidRPr="005071EB">
        <w:rPr>
          <w:bCs/>
        </w:rPr>
        <w:t>Jessicca Fisher – temporary signs up this week.  Waiting for licensing.</w:t>
      </w:r>
    </w:p>
    <w:p w14:paraId="5FCF6A65" w14:textId="50F9AC70"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5071EB">
        <w:t xml:space="preserve"> Middagh</w:t>
      </w:r>
      <w:r w:rsidR="004E0E89">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071EB">
        <w:t xml:space="preserve"> tenBensel</w:t>
      </w:r>
      <w:r w:rsidR="00550960">
        <w:t xml:space="preserve"> </w:t>
      </w:r>
      <w:r w:rsidR="002F73F6">
        <w:t>for</w:t>
      </w:r>
      <w:r w:rsidR="00262418" w:rsidRPr="002B3EB0">
        <w:t xml:space="preserve"> approval of the following consent agenda:</w:t>
      </w:r>
      <w:r w:rsidR="00AB05C8" w:rsidRPr="002B3EB0">
        <w:t xml:space="preserve">  </w:t>
      </w:r>
    </w:p>
    <w:p w14:paraId="310F7F27" w14:textId="77777777" w:rsidR="00114BF1" w:rsidRDefault="00AD039C" w:rsidP="00114BF1">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406CEE">
        <w:t>July 9</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FB389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6D637449" w14:textId="3A8DD8FB" w:rsidR="00114BF1" w:rsidRPr="00114BF1" w:rsidRDefault="00114BF1" w:rsidP="00114BF1">
      <w:pPr>
        <w:tabs>
          <w:tab w:val="left" w:pos="360"/>
          <w:tab w:val="left" w:pos="1440"/>
          <w:tab w:val="left" w:pos="5760"/>
        </w:tabs>
        <w:ind w:left="1440" w:hanging="1440"/>
      </w:pPr>
      <w:r>
        <w:tab/>
      </w:r>
      <w:r w:rsidR="00E22CC4">
        <w:t xml:space="preserve">Building Permits:  </w:t>
      </w:r>
      <w:r w:rsidRPr="00114BF1">
        <w:rPr>
          <w:bCs/>
        </w:rPr>
        <w:t xml:space="preserve">#8 Paul &amp; Daphna Stagemeyer – 10’ x 12’ Gazebo </w:t>
      </w:r>
    </w:p>
    <w:p w14:paraId="2495EECB" w14:textId="4CC669FE" w:rsidR="00E22CC4" w:rsidRDefault="00114BF1" w:rsidP="00114BF1">
      <w:pPr>
        <w:tabs>
          <w:tab w:val="left" w:pos="360"/>
          <w:tab w:val="left" w:pos="1440"/>
          <w:tab w:val="left" w:pos="5760"/>
        </w:tabs>
        <w:ind w:left="1440" w:hanging="1440"/>
      </w:pPr>
      <w:r>
        <w:rPr>
          <w:bCs/>
        </w:rPr>
        <w:tab/>
      </w:r>
      <w:r>
        <w:rPr>
          <w:bCs/>
        </w:rPr>
        <w:tab/>
        <w:t xml:space="preserve">            #9 Tom Heinen – Handicap Ramp</w:t>
      </w:r>
    </w:p>
    <w:p w14:paraId="0EB2E35B" w14:textId="770A75D1"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406CEE">
        <w:t>July 10</w:t>
      </w:r>
      <w:r w:rsidR="00861803">
        <w:t>, 20</w:t>
      </w:r>
      <w:r w:rsidR="008F7B7B">
        <w:t>2</w:t>
      </w:r>
      <w:r w:rsidR="00B80A1C">
        <w:t>2</w:t>
      </w:r>
      <w:r w:rsidR="004C2788">
        <w:t xml:space="preserve"> </w:t>
      </w:r>
      <w:r w:rsidR="003E56DA" w:rsidRPr="002B3EB0">
        <w:t xml:space="preserve">thru </w:t>
      </w:r>
      <w:r w:rsidR="004D0739">
        <w:t>Ju</w:t>
      </w:r>
      <w:r w:rsidR="00156512">
        <w:t xml:space="preserve">ly </w:t>
      </w:r>
      <w:r w:rsidR="00406CEE">
        <w:t>19</w:t>
      </w:r>
      <w:r w:rsidR="00156F89">
        <w:t>,</w:t>
      </w:r>
      <w:r w:rsidR="00407533">
        <w:t xml:space="preserve"> 2022</w:t>
      </w:r>
    </w:p>
    <w:tbl>
      <w:tblPr>
        <w:tblStyle w:val="TableGrid"/>
        <w:tblW w:w="0" w:type="auto"/>
        <w:tblLook w:val="04A0" w:firstRow="1" w:lastRow="0" w:firstColumn="1" w:lastColumn="0" w:noHBand="0" w:noVBand="1"/>
      </w:tblPr>
      <w:tblGrid>
        <w:gridCol w:w="1795"/>
        <w:gridCol w:w="5850"/>
        <w:gridCol w:w="1438"/>
      </w:tblGrid>
      <w:tr w:rsidR="00590808" w:rsidRPr="00590808" w14:paraId="2028D920" w14:textId="77777777" w:rsidTr="00590808">
        <w:trPr>
          <w:trHeight w:val="315"/>
        </w:trPr>
        <w:tc>
          <w:tcPr>
            <w:tcW w:w="1795" w:type="dxa"/>
            <w:noWrap/>
            <w:hideMark/>
          </w:tcPr>
          <w:p w14:paraId="0F3D960B" w14:textId="77777777" w:rsidR="00590808" w:rsidRPr="00590808" w:rsidRDefault="00590808" w:rsidP="00590808">
            <w:pPr>
              <w:jc w:val="right"/>
            </w:pPr>
          </w:p>
        </w:tc>
        <w:tc>
          <w:tcPr>
            <w:tcW w:w="5850" w:type="dxa"/>
            <w:noWrap/>
            <w:hideMark/>
          </w:tcPr>
          <w:p w14:paraId="48B1EB2E" w14:textId="77777777" w:rsidR="00590808" w:rsidRPr="00590808" w:rsidRDefault="00590808" w:rsidP="00590808">
            <w:pPr>
              <w:jc w:val="both"/>
            </w:pPr>
            <w:r w:rsidRPr="00590808">
              <w:t>Library</w:t>
            </w:r>
          </w:p>
        </w:tc>
        <w:tc>
          <w:tcPr>
            <w:tcW w:w="1438" w:type="dxa"/>
            <w:noWrap/>
            <w:hideMark/>
          </w:tcPr>
          <w:p w14:paraId="6C980C9D" w14:textId="77777777" w:rsidR="00590808" w:rsidRPr="00590808" w:rsidRDefault="00590808" w:rsidP="00590808">
            <w:pPr>
              <w:jc w:val="both"/>
            </w:pPr>
          </w:p>
        </w:tc>
      </w:tr>
      <w:tr w:rsidR="00590808" w:rsidRPr="00590808" w14:paraId="1471CBB0" w14:textId="77777777" w:rsidTr="00590808">
        <w:trPr>
          <w:trHeight w:val="315"/>
        </w:trPr>
        <w:tc>
          <w:tcPr>
            <w:tcW w:w="1795" w:type="dxa"/>
            <w:noWrap/>
            <w:hideMark/>
          </w:tcPr>
          <w:p w14:paraId="5A1E5E4A" w14:textId="77777777" w:rsidR="00590808" w:rsidRPr="00590808" w:rsidRDefault="00590808" w:rsidP="00590808">
            <w:pPr>
              <w:jc w:val="right"/>
            </w:pPr>
            <w:r w:rsidRPr="00590808">
              <w:t>50221</w:t>
            </w:r>
          </w:p>
        </w:tc>
        <w:tc>
          <w:tcPr>
            <w:tcW w:w="5850" w:type="dxa"/>
            <w:noWrap/>
            <w:hideMark/>
          </w:tcPr>
          <w:p w14:paraId="5A142987" w14:textId="77777777" w:rsidR="00590808" w:rsidRPr="00590808" w:rsidRDefault="00590808" w:rsidP="00590808">
            <w:pPr>
              <w:jc w:val="both"/>
            </w:pPr>
            <w:r w:rsidRPr="00590808">
              <w:t>ATC Communications - library, internet</w:t>
            </w:r>
          </w:p>
        </w:tc>
        <w:tc>
          <w:tcPr>
            <w:tcW w:w="1438" w:type="dxa"/>
            <w:noWrap/>
            <w:hideMark/>
          </w:tcPr>
          <w:p w14:paraId="528A086B" w14:textId="77777777" w:rsidR="00590808" w:rsidRPr="00590808" w:rsidRDefault="00590808" w:rsidP="00590808">
            <w:pPr>
              <w:jc w:val="right"/>
            </w:pPr>
            <w:r w:rsidRPr="00590808">
              <w:t>$112.37</w:t>
            </w:r>
          </w:p>
        </w:tc>
      </w:tr>
      <w:tr w:rsidR="00590808" w:rsidRPr="00590808" w14:paraId="31BAB6D3" w14:textId="77777777" w:rsidTr="00590808">
        <w:trPr>
          <w:trHeight w:val="315"/>
        </w:trPr>
        <w:tc>
          <w:tcPr>
            <w:tcW w:w="1795" w:type="dxa"/>
            <w:noWrap/>
            <w:hideMark/>
          </w:tcPr>
          <w:p w14:paraId="6C9FD81B" w14:textId="77777777" w:rsidR="00590808" w:rsidRPr="00590808" w:rsidRDefault="00590808" w:rsidP="00590808">
            <w:pPr>
              <w:jc w:val="right"/>
            </w:pPr>
            <w:r w:rsidRPr="00590808">
              <w:t>50222</w:t>
            </w:r>
          </w:p>
        </w:tc>
        <w:tc>
          <w:tcPr>
            <w:tcW w:w="5850" w:type="dxa"/>
            <w:noWrap/>
            <w:hideMark/>
          </w:tcPr>
          <w:p w14:paraId="4B32745A" w14:textId="77777777" w:rsidR="00590808" w:rsidRPr="00590808" w:rsidRDefault="00590808" w:rsidP="00590808">
            <w:pPr>
              <w:jc w:val="both"/>
            </w:pPr>
            <w:r w:rsidRPr="00590808">
              <w:t>20/20 Technologies - svc agreement</w:t>
            </w:r>
          </w:p>
        </w:tc>
        <w:tc>
          <w:tcPr>
            <w:tcW w:w="1438" w:type="dxa"/>
            <w:noWrap/>
            <w:hideMark/>
          </w:tcPr>
          <w:p w14:paraId="69A673F0" w14:textId="77777777" w:rsidR="00590808" w:rsidRPr="00590808" w:rsidRDefault="00590808" w:rsidP="00590808">
            <w:pPr>
              <w:jc w:val="right"/>
            </w:pPr>
            <w:r w:rsidRPr="00590808">
              <w:t>$1,008.00</w:t>
            </w:r>
          </w:p>
        </w:tc>
      </w:tr>
      <w:tr w:rsidR="00590808" w:rsidRPr="00590808" w14:paraId="1D6F0213" w14:textId="77777777" w:rsidTr="00590808">
        <w:trPr>
          <w:trHeight w:val="315"/>
        </w:trPr>
        <w:tc>
          <w:tcPr>
            <w:tcW w:w="1795" w:type="dxa"/>
            <w:noWrap/>
            <w:hideMark/>
          </w:tcPr>
          <w:p w14:paraId="6304810F" w14:textId="77777777" w:rsidR="00590808" w:rsidRPr="00590808" w:rsidRDefault="00590808" w:rsidP="00590808">
            <w:pPr>
              <w:jc w:val="right"/>
            </w:pPr>
            <w:r w:rsidRPr="00590808">
              <w:t>50223</w:t>
            </w:r>
          </w:p>
        </w:tc>
        <w:tc>
          <w:tcPr>
            <w:tcW w:w="5850" w:type="dxa"/>
            <w:noWrap/>
            <w:hideMark/>
          </w:tcPr>
          <w:p w14:paraId="3ED8166F" w14:textId="77777777" w:rsidR="00590808" w:rsidRPr="00590808" w:rsidRDefault="00590808" w:rsidP="00590808">
            <w:pPr>
              <w:jc w:val="both"/>
            </w:pPr>
            <w:r w:rsidRPr="00590808">
              <w:t>Amazon - books</w:t>
            </w:r>
          </w:p>
        </w:tc>
        <w:tc>
          <w:tcPr>
            <w:tcW w:w="1438" w:type="dxa"/>
            <w:noWrap/>
            <w:hideMark/>
          </w:tcPr>
          <w:p w14:paraId="02E16F14" w14:textId="77777777" w:rsidR="00590808" w:rsidRPr="00590808" w:rsidRDefault="00590808" w:rsidP="00590808">
            <w:pPr>
              <w:jc w:val="right"/>
            </w:pPr>
            <w:r w:rsidRPr="00590808">
              <w:t>$467.76</w:t>
            </w:r>
          </w:p>
        </w:tc>
      </w:tr>
      <w:tr w:rsidR="00590808" w:rsidRPr="00590808" w14:paraId="33AF342B" w14:textId="77777777" w:rsidTr="00590808">
        <w:trPr>
          <w:trHeight w:val="315"/>
        </w:trPr>
        <w:tc>
          <w:tcPr>
            <w:tcW w:w="1795" w:type="dxa"/>
            <w:noWrap/>
            <w:hideMark/>
          </w:tcPr>
          <w:p w14:paraId="46AF4209" w14:textId="77777777" w:rsidR="00590808" w:rsidRPr="00590808" w:rsidRDefault="00590808" w:rsidP="00590808">
            <w:pPr>
              <w:jc w:val="right"/>
            </w:pPr>
            <w:r w:rsidRPr="00590808">
              <w:t>50224</w:t>
            </w:r>
          </w:p>
        </w:tc>
        <w:tc>
          <w:tcPr>
            <w:tcW w:w="5850" w:type="dxa"/>
            <w:noWrap/>
            <w:hideMark/>
          </w:tcPr>
          <w:p w14:paraId="4C85276A" w14:textId="77777777" w:rsidR="00590808" w:rsidRPr="00590808" w:rsidRDefault="00590808" w:rsidP="00590808">
            <w:pPr>
              <w:jc w:val="both"/>
            </w:pPr>
            <w:r w:rsidRPr="00590808">
              <w:t>Country Sampler - subscription</w:t>
            </w:r>
          </w:p>
        </w:tc>
        <w:tc>
          <w:tcPr>
            <w:tcW w:w="1438" w:type="dxa"/>
            <w:noWrap/>
            <w:hideMark/>
          </w:tcPr>
          <w:p w14:paraId="2B45E6AD" w14:textId="77777777" w:rsidR="00590808" w:rsidRPr="00590808" w:rsidRDefault="00590808" w:rsidP="00590808">
            <w:pPr>
              <w:jc w:val="right"/>
            </w:pPr>
            <w:r w:rsidRPr="00590808">
              <w:t>$26.75</w:t>
            </w:r>
          </w:p>
        </w:tc>
      </w:tr>
      <w:tr w:rsidR="00590808" w:rsidRPr="00590808" w14:paraId="0EDE243F" w14:textId="77777777" w:rsidTr="00590808">
        <w:trPr>
          <w:trHeight w:val="315"/>
        </w:trPr>
        <w:tc>
          <w:tcPr>
            <w:tcW w:w="1795" w:type="dxa"/>
            <w:noWrap/>
            <w:hideMark/>
          </w:tcPr>
          <w:p w14:paraId="63712DBC" w14:textId="77777777" w:rsidR="00590808" w:rsidRPr="00590808" w:rsidRDefault="00590808" w:rsidP="00590808">
            <w:pPr>
              <w:jc w:val="right"/>
            </w:pPr>
            <w:r w:rsidRPr="00590808">
              <w:t>50225</w:t>
            </w:r>
          </w:p>
        </w:tc>
        <w:tc>
          <w:tcPr>
            <w:tcW w:w="5850" w:type="dxa"/>
            <w:noWrap/>
            <w:hideMark/>
          </w:tcPr>
          <w:p w14:paraId="07F47684" w14:textId="77777777" w:rsidR="00590808" w:rsidRPr="00590808" w:rsidRDefault="00590808" w:rsidP="00590808">
            <w:pPr>
              <w:jc w:val="both"/>
            </w:pPr>
            <w:r w:rsidRPr="00590808">
              <w:t>Ingram Library Svc - books</w:t>
            </w:r>
          </w:p>
        </w:tc>
        <w:tc>
          <w:tcPr>
            <w:tcW w:w="1438" w:type="dxa"/>
            <w:noWrap/>
            <w:hideMark/>
          </w:tcPr>
          <w:p w14:paraId="48736B09" w14:textId="77777777" w:rsidR="00590808" w:rsidRPr="00590808" w:rsidRDefault="00590808" w:rsidP="00590808">
            <w:pPr>
              <w:jc w:val="right"/>
            </w:pPr>
            <w:r w:rsidRPr="00590808">
              <w:t>$1,348.71</w:t>
            </w:r>
          </w:p>
        </w:tc>
      </w:tr>
      <w:tr w:rsidR="00590808" w:rsidRPr="00590808" w14:paraId="5278D2B9" w14:textId="77777777" w:rsidTr="00590808">
        <w:trPr>
          <w:trHeight w:val="315"/>
        </w:trPr>
        <w:tc>
          <w:tcPr>
            <w:tcW w:w="1795" w:type="dxa"/>
            <w:noWrap/>
            <w:hideMark/>
          </w:tcPr>
          <w:p w14:paraId="7B212E8B" w14:textId="77777777" w:rsidR="00590808" w:rsidRPr="00590808" w:rsidRDefault="00590808" w:rsidP="00590808">
            <w:pPr>
              <w:jc w:val="right"/>
            </w:pPr>
            <w:r w:rsidRPr="00590808">
              <w:t>50226</w:t>
            </w:r>
          </w:p>
        </w:tc>
        <w:tc>
          <w:tcPr>
            <w:tcW w:w="5850" w:type="dxa"/>
            <w:noWrap/>
            <w:hideMark/>
          </w:tcPr>
          <w:p w14:paraId="43038A66" w14:textId="77777777" w:rsidR="00590808" w:rsidRPr="00590808" w:rsidRDefault="00590808" w:rsidP="00590808">
            <w:pPr>
              <w:jc w:val="both"/>
            </w:pPr>
            <w:r w:rsidRPr="00590808">
              <w:t>Jennifer Einsphar - supplies reimb</w:t>
            </w:r>
          </w:p>
        </w:tc>
        <w:tc>
          <w:tcPr>
            <w:tcW w:w="1438" w:type="dxa"/>
            <w:noWrap/>
            <w:hideMark/>
          </w:tcPr>
          <w:p w14:paraId="79E1474A" w14:textId="77777777" w:rsidR="00590808" w:rsidRPr="00590808" w:rsidRDefault="00590808" w:rsidP="00590808">
            <w:pPr>
              <w:jc w:val="right"/>
            </w:pPr>
            <w:r w:rsidRPr="00590808">
              <w:t>$22.95</w:t>
            </w:r>
          </w:p>
        </w:tc>
      </w:tr>
      <w:tr w:rsidR="00590808" w:rsidRPr="00590808" w14:paraId="2D87F4CF" w14:textId="77777777" w:rsidTr="00590808">
        <w:trPr>
          <w:trHeight w:val="315"/>
        </w:trPr>
        <w:tc>
          <w:tcPr>
            <w:tcW w:w="1795" w:type="dxa"/>
            <w:noWrap/>
            <w:hideMark/>
          </w:tcPr>
          <w:p w14:paraId="0038F254" w14:textId="77777777" w:rsidR="00590808" w:rsidRPr="00590808" w:rsidRDefault="00590808" w:rsidP="00590808">
            <w:pPr>
              <w:jc w:val="right"/>
            </w:pPr>
            <w:r w:rsidRPr="00590808">
              <w:t>50227</w:t>
            </w:r>
          </w:p>
        </w:tc>
        <w:tc>
          <w:tcPr>
            <w:tcW w:w="5850" w:type="dxa"/>
            <w:noWrap/>
            <w:hideMark/>
          </w:tcPr>
          <w:p w14:paraId="23B5424E" w14:textId="77777777" w:rsidR="00590808" w:rsidRPr="00590808" w:rsidRDefault="00590808" w:rsidP="00590808">
            <w:pPr>
              <w:jc w:val="both"/>
            </w:pPr>
            <w:r w:rsidRPr="00590808">
              <w:t>Maddie B Designs - poster</w:t>
            </w:r>
          </w:p>
        </w:tc>
        <w:tc>
          <w:tcPr>
            <w:tcW w:w="1438" w:type="dxa"/>
            <w:noWrap/>
            <w:hideMark/>
          </w:tcPr>
          <w:p w14:paraId="7BBD703E" w14:textId="77777777" w:rsidR="00590808" w:rsidRPr="00590808" w:rsidRDefault="00590808" w:rsidP="00590808">
            <w:pPr>
              <w:jc w:val="right"/>
            </w:pPr>
            <w:r w:rsidRPr="00590808">
              <w:t>$40.00</w:t>
            </w:r>
          </w:p>
        </w:tc>
      </w:tr>
      <w:tr w:rsidR="00590808" w:rsidRPr="00590808" w14:paraId="1AD66067" w14:textId="77777777" w:rsidTr="00590808">
        <w:trPr>
          <w:trHeight w:val="315"/>
        </w:trPr>
        <w:tc>
          <w:tcPr>
            <w:tcW w:w="1795" w:type="dxa"/>
            <w:noWrap/>
            <w:hideMark/>
          </w:tcPr>
          <w:p w14:paraId="53C76D75" w14:textId="77777777" w:rsidR="00590808" w:rsidRPr="00590808" w:rsidRDefault="00590808" w:rsidP="00590808">
            <w:pPr>
              <w:jc w:val="right"/>
            </w:pPr>
            <w:r w:rsidRPr="00590808">
              <w:t>50228</w:t>
            </w:r>
          </w:p>
        </w:tc>
        <w:tc>
          <w:tcPr>
            <w:tcW w:w="5850" w:type="dxa"/>
            <w:noWrap/>
            <w:hideMark/>
          </w:tcPr>
          <w:p w14:paraId="24BF0D8D" w14:textId="77777777" w:rsidR="00590808" w:rsidRPr="00590808" w:rsidRDefault="00590808" w:rsidP="00590808">
            <w:pPr>
              <w:jc w:val="both"/>
            </w:pPr>
            <w:r w:rsidRPr="00590808">
              <w:t>People - subscription</w:t>
            </w:r>
          </w:p>
        </w:tc>
        <w:tc>
          <w:tcPr>
            <w:tcW w:w="1438" w:type="dxa"/>
            <w:noWrap/>
            <w:hideMark/>
          </w:tcPr>
          <w:p w14:paraId="5077B137" w14:textId="77777777" w:rsidR="00590808" w:rsidRPr="00590808" w:rsidRDefault="00590808" w:rsidP="00590808">
            <w:pPr>
              <w:jc w:val="right"/>
            </w:pPr>
            <w:r w:rsidRPr="00590808">
              <w:t>$118.26</w:t>
            </w:r>
          </w:p>
        </w:tc>
      </w:tr>
      <w:tr w:rsidR="00590808" w:rsidRPr="00590808" w14:paraId="781B795F" w14:textId="77777777" w:rsidTr="00590808">
        <w:trPr>
          <w:trHeight w:val="315"/>
        </w:trPr>
        <w:tc>
          <w:tcPr>
            <w:tcW w:w="1795" w:type="dxa"/>
            <w:noWrap/>
            <w:hideMark/>
          </w:tcPr>
          <w:p w14:paraId="2D3D0598" w14:textId="77777777" w:rsidR="00590808" w:rsidRPr="00590808" w:rsidRDefault="00590808" w:rsidP="00590808">
            <w:pPr>
              <w:jc w:val="right"/>
            </w:pPr>
            <w:r w:rsidRPr="00590808">
              <w:t>50229</w:t>
            </w:r>
          </w:p>
        </w:tc>
        <w:tc>
          <w:tcPr>
            <w:tcW w:w="5850" w:type="dxa"/>
            <w:noWrap/>
            <w:hideMark/>
          </w:tcPr>
          <w:p w14:paraId="190C5836" w14:textId="77777777" w:rsidR="00590808" w:rsidRPr="00590808" w:rsidRDefault="00590808" w:rsidP="00590808">
            <w:pPr>
              <w:jc w:val="both"/>
            </w:pPr>
            <w:r w:rsidRPr="00590808">
              <w:t>Wagner's - supplies</w:t>
            </w:r>
          </w:p>
        </w:tc>
        <w:tc>
          <w:tcPr>
            <w:tcW w:w="1438" w:type="dxa"/>
            <w:noWrap/>
            <w:hideMark/>
          </w:tcPr>
          <w:p w14:paraId="09A0C7BE" w14:textId="77777777" w:rsidR="00590808" w:rsidRPr="00590808" w:rsidRDefault="00590808" w:rsidP="00590808">
            <w:pPr>
              <w:jc w:val="right"/>
            </w:pPr>
            <w:r w:rsidRPr="00590808">
              <w:t>$69.38</w:t>
            </w:r>
          </w:p>
        </w:tc>
      </w:tr>
      <w:tr w:rsidR="00590808" w:rsidRPr="00590808" w14:paraId="7FD0D04F" w14:textId="77777777" w:rsidTr="00590808">
        <w:trPr>
          <w:trHeight w:val="330"/>
        </w:trPr>
        <w:tc>
          <w:tcPr>
            <w:tcW w:w="1795" w:type="dxa"/>
            <w:noWrap/>
            <w:hideMark/>
          </w:tcPr>
          <w:p w14:paraId="510C17F0" w14:textId="77777777" w:rsidR="00590808" w:rsidRPr="00590808" w:rsidRDefault="00590808" w:rsidP="00590808">
            <w:pPr>
              <w:jc w:val="right"/>
            </w:pPr>
          </w:p>
        </w:tc>
        <w:tc>
          <w:tcPr>
            <w:tcW w:w="5850" w:type="dxa"/>
            <w:noWrap/>
            <w:hideMark/>
          </w:tcPr>
          <w:p w14:paraId="57FF37B7" w14:textId="77777777" w:rsidR="00590808" w:rsidRPr="00590808" w:rsidRDefault="00590808" w:rsidP="00590808">
            <w:pPr>
              <w:jc w:val="both"/>
            </w:pPr>
            <w:r w:rsidRPr="00590808">
              <w:t>Total</w:t>
            </w:r>
          </w:p>
        </w:tc>
        <w:tc>
          <w:tcPr>
            <w:tcW w:w="1438" w:type="dxa"/>
            <w:noWrap/>
            <w:hideMark/>
          </w:tcPr>
          <w:p w14:paraId="75094609" w14:textId="77777777" w:rsidR="00590808" w:rsidRPr="00590808" w:rsidRDefault="00590808" w:rsidP="00590808">
            <w:pPr>
              <w:jc w:val="right"/>
            </w:pPr>
            <w:r w:rsidRPr="00590808">
              <w:t>$3,214.18</w:t>
            </w:r>
          </w:p>
        </w:tc>
      </w:tr>
      <w:tr w:rsidR="00590808" w:rsidRPr="00590808" w14:paraId="7D5ED71D" w14:textId="77777777" w:rsidTr="00590808">
        <w:trPr>
          <w:trHeight w:val="330"/>
        </w:trPr>
        <w:tc>
          <w:tcPr>
            <w:tcW w:w="1795" w:type="dxa"/>
            <w:noWrap/>
            <w:hideMark/>
          </w:tcPr>
          <w:p w14:paraId="08D46F72" w14:textId="77777777" w:rsidR="00590808" w:rsidRPr="00590808" w:rsidRDefault="00590808" w:rsidP="00590808">
            <w:pPr>
              <w:jc w:val="right"/>
            </w:pPr>
          </w:p>
        </w:tc>
        <w:tc>
          <w:tcPr>
            <w:tcW w:w="5850" w:type="dxa"/>
            <w:noWrap/>
            <w:hideMark/>
          </w:tcPr>
          <w:p w14:paraId="58C42EEC" w14:textId="77777777" w:rsidR="00590808" w:rsidRPr="00590808" w:rsidRDefault="00590808" w:rsidP="00590808">
            <w:pPr>
              <w:jc w:val="both"/>
              <w:rPr>
                <w:b/>
                <w:bCs/>
              </w:rPr>
            </w:pPr>
            <w:r w:rsidRPr="00590808">
              <w:rPr>
                <w:b/>
                <w:bCs/>
              </w:rPr>
              <w:t>EXPENSES 7/6/22  -7/19/2022</w:t>
            </w:r>
          </w:p>
        </w:tc>
        <w:tc>
          <w:tcPr>
            <w:tcW w:w="1438" w:type="dxa"/>
            <w:noWrap/>
            <w:hideMark/>
          </w:tcPr>
          <w:p w14:paraId="7948EAA6" w14:textId="77777777" w:rsidR="00590808" w:rsidRPr="00590808" w:rsidRDefault="00590808" w:rsidP="00590808">
            <w:pPr>
              <w:jc w:val="right"/>
              <w:rPr>
                <w:b/>
                <w:bCs/>
              </w:rPr>
            </w:pPr>
          </w:p>
        </w:tc>
      </w:tr>
      <w:tr w:rsidR="00590808" w:rsidRPr="00590808" w14:paraId="6B4062D6" w14:textId="77777777" w:rsidTr="00590808">
        <w:trPr>
          <w:trHeight w:val="315"/>
        </w:trPr>
        <w:tc>
          <w:tcPr>
            <w:tcW w:w="1795" w:type="dxa"/>
            <w:noWrap/>
            <w:hideMark/>
          </w:tcPr>
          <w:p w14:paraId="3A6F7AA2" w14:textId="77777777" w:rsidR="00590808" w:rsidRPr="00590808" w:rsidRDefault="00590808" w:rsidP="00590808">
            <w:pPr>
              <w:jc w:val="right"/>
            </w:pPr>
          </w:p>
        </w:tc>
        <w:tc>
          <w:tcPr>
            <w:tcW w:w="5850" w:type="dxa"/>
            <w:noWrap/>
            <w:hideMark/>
          </w:tcPr>
          <w:p w14:paraId="61C05F82" w14:textId="77777777" w:rsidR="00590808" w:rsidRPr="00590808" w:rsidRDefault="00590808" w:rsidP="00590808">
            <w:pPr>
              <w:jc w:val="both"/>
            </w:pPr>
            <w:r w:rsidRPr="00590808">
              <w:t>Payroll July 19, 2022</w:t>
            </w:r>
          </w:p>
        </w:tc>
        <w:tc>
          <w:tcPr>
            <w:tcW w:w="1438" w:type="dxa"/>
            <w:noWrap/>
            <w:hideMark/>
          </w:tcPr>
          <w:p w14:paraId="2C1CE315" w14:textId="77777777" w:rsidR="00590808" w:rsidRPr="00590808" w:rsidRDefault="00590808" w:rsidP="00590808">
            <w:pPr>
              <w:jc w:val="right"/>
            </w:pPr>
            <w:r w:rsidRPr="00590808">
              <w:t>$19,258.84</w:t>
            </w:r>
          </w:p>
        </w:tc>
      </w:tr>
      <w:tr w:rsidR="00590808" w:rsidRPr="00590808" w14:paraId="2202E3FF" w14:textId="77777777" w:rsidTr="00590808">
        <w:trPr>
          <w:trHeight w:val="315"/>
        </w:trPr>
        <w:tc>
          <w:tcPr>
            <w:tcW w:w="1795" w:type="dxa"/>
            <w:noWrap/>
            <w:hideMark/>
          </w:tcPr>
          <w:p w14:paraId="201C8D27" w14:textId="77777777" w:rsidR="00590808" w:rsidRPr="00590808" w:rsidRDefault="00590808" w:rsidP="00590808">
            <w:pPr>
              <w:jc w:val="right"/>
            </w:pPr>
            <w:r w:rsidRPr="00590808">
              <w:t>50268</w:t>
            </w:r>
          </w:p>
        </w:tc>
        <w:tc>
          <w:tcPr>
            <w:tcW w:w="5850" w:type="dxa"/>
            <w:noWrap/>
            <w:hideMark/>
          </w:tcPr>
          <w:p w14:paraId="025FC9BE" w14:textId="77777777" w:rsidR="00590808" w:rsidRPr="00590808" w:rsidRDefault="00590808" w:rsidP="00590808">
            <w:pPr>
              <w:jc w:val="both"/>
            </w:pPr>
            <w:r w:rsidRPr="00590808">
              <w:t>EFTPS - Federal withholdings</w:t>
            </w:r>
          </w:p>
        </w:tc>
        <w:tc>
          <w:tcPr>
            <w:tcW w:w="1438" w:type="dxa"/>
            <w:noWrap/>
            <w:hideMark/>
          </w:tcPr>
          <w:p w14:paraId="2FCB36D2" w14:textId="77777777" w:rsidR="00590808" w:rsidRPr="00590808" w:rsidRDefault="00590808" w:rsidP="00590808">
            <w:pPr>
              <w:jc w:val="right"/>
            </w:pPr>
            <w:r w:rsidRPr="00590808">
              <w:t>$5,044.04</w:t>
            </w:r>
          </w:p>
        </w:tc>
      </w:tr>
      <w:tr w:rsidR="00590808" w:rsidRPr="00590808" w14:paraId="02B3851E" w14:textId="77777777" w:rsidTr="00590808">
        <w:trPr>
          <w:trHeight w:val="315"/>
        </w:trPr>
        <w:tc>
          <w:tcPr>
            <w:tcW w:w="1795" w:type="dxa"/>
            <w:noWrap/>
            <w:hideMark/>
          </w:tcPr>
          <w:p w14:paraId="63F15F9D" w14:textId="77777777" w:rsidR="00590808" w:rsidRPr="00590808" w:rsidRDefault="00590808" w:rsidP="00590808">
            <w:pPr>
              <w:jc w:val="right"/>
            </w:pPr>
            <w:r w:rsidRPr="00590808">
              <w:t>50200</w:t>
            </w:r>
          </w:p>
        </w:tc>
        <w:tc>
          <w:tcPr>
            <w:tcW w:w="5850" w:type="dxa"/>
            <w:noWrap/>
            <w:hideMark/>
          </w:tcPr>
          <w:p w14:paraId="3DEDE9CB" w14:textId="77777777" w:rsidR="00590808" w:rsidRPr="00590808" w:rsidRDefault="00590808" w:rsidP="00590808">
            <w:pPr>
              <w:jc w:val="both"/>
            </w:pPr>
            <w:r w:rsidRPr="00590808">
              <w:t>Debit - meter reader</w:t>
            </w:r>
          </w:p>
        </w:tc>
        <w:tc>
          <w:tcPr>
            <w:tcW w:w="1438" w:type="dxa"/>
            <w:noWrap/>
            <w:hideMark/>
          </w:tcPr>
          <w:p w14:paraId="6B2EEFD4" w14:textId="77777777" w:rsidR="00590808" w:rsidRPr="00590808" w:rsidRDefault="00590808" w:rsidP="00590808">
            <w:pPr>
              <w:jc w:val="right"/>
            </w:pPr>
            <w:r w:rsidRPr="00590808">
              <w:t>$225.75</w:t>
            </w:r>
          </w:p>
        </w:tc>
      </w:tr>
      <w:tr w:rsidR="00590808" w:rsidRPr="00590808" w14:paraId="636E0D9E" w14:textId="77777777" w:rsidTr="00590808">
        <w:trPr>
          <w:trHeight w:val="315"/>
        </w:trPr>
        <w:tc>
          <w:tcPr>
            <w:tcW w:w="1795" w:type="dxa"/>
            <w:noWrap/>
            <w:hideMark/>
          </w:tcPr>
          <w:p w14:paraId="3C066EFF" w14:textId="77777777" w:rsidR="00590808" w:rsidRPr="00590808" w:rsidRDefault="00590808" w:rsidP="00590808">
            <w:pPr>
              <w:jc w:val="right"/>
            </w:pPr>
            <w:r w:rsidRPr="00590808">
              <w:t>50201</w:t>
            </w:r>
          </w:p>
        </w:tc>
        <w:tc>
          <w:tcPr>
            <w:tcW w:w="5850" w:type="dxa"/>
            <w:noWrap/>
            <w:hideMark/>
          </w:tcPr>
          <w:p w14:paraId="5DDCEEB9" w14:textId="77777777" w:rsidR="00590808" w:rsidRPr="00590808" w:rsidRDefault="00590808" w:rsidP="00590808">
            <w:pPr>
              <w:jc w:val="both"/>
            </w:pPr>
            <w:r w:rsidRPr="00590808">
              <w:t>Quick Med Claims - monthly fee</w:t>
            </w:r>
          </w:p>
        </w:tc>
        <w:tc>
          <w:tcPr>
            <w:tcW w:w="1438" w:type="dxa"/>
            <w:noWrap/>
            <w:hideMark/>
          </w:tcPr>
          <w:p w14:paraId="7FBF27FD" w14:textId="77777777" w:rsidR="00590808" w:rsidRPr="00590808" w:rsidRDefault="00590808" w:rsidP="00590808">
            <w:pPr>
              <w:jc w:val="right"/>
            </w:pPr>
            <w:r w:rsidRPr="00590808">
              <w:t>$530.24</w:t>
            </w:r>
          </w:p>
        </w:tc>
      </w:tr>
      <w:tr w:rsidR="00590808" w:rsidRPr="00590808" w14:paraId="6E4A65C0" w14:textId="77777777" w:rsidTr="00590808">
        <w:trPr>
          <w:trHeight w:val="315"/>
        </w:trPr>
        <w:tc>
          <w:tcPr>
            <w:tcW w:w="1795" w:type="dxa"/>
            <w:noWrap/>
            <w:hideMark/>
          </w:tcPr>
          <w:p w14:paraId="100D5838" w14:textId="77777777" w:rsidR="00590808" w:rsidRPr="00590808" w:rsidRDefault="00590808" w:rsidP="00590808">
            <w:pPr>
              <w:jc w:val="right"/>
            </w:pPr>
            <w:r w:rsidRPr="00590808">
              <w:t>50202</w:t>
            </w:r>
          </w:p>
        </w:tc>
        <w:tc>
          <w:tcPr>
            <w:tcW w:w="5850" w:type="dxa"/>
            <w:noWrap/>
            <w:hideMark/>
          </w:tcPr>
          <w:p w14:paraId="6AFE0C72" w14:textId="77777777" w:rsidR="00590808" w:rsidRPr="00590808" w:rsidRDefault="00590808" w:rsidP="00590808">
            <w:pPr>
              <w:jc w:val="both"/>
            </w:pPr>
            <w:r w:rsidRPr="00590808">
              <w:t>Schaben Sanitation - golf fee</w:t>
            </w:r>
          </w:p>
        </w:tc>
        <w:tc>
          <w:tcPr>
            <w:tcW w:w="1438" w:type="dxa"/>
            <w:noWrap/>
            <w:hideMark/>
          </w:tcPr>
          <w:p w14:paraId="2F3062C8" w14:textId="77777777" w:rsidR="00590808" w:rsidRPr="00590808" w:rsidRDefault="00590808" w:rsidP="00590808">
            <w:pPr>
              <w:jc w:val="right"/>
            </w:pPr>
            <w:r w:rsidRPr="00590808">
              <w:t>$194.98</w:t>
            </w:r>
          </w:p>
        </w:tc>
      </w:tr>
      <w:tr w:rsidR="00590808" w:rsidRPr="00590808" w14:paraId="7F92442B" w14:textId="77777777" w:rsidTr="00590808">
        <w:trPr>
          <w:trHeight w:val="315"/>
        </w:trPr>
        <w:tc>
          <w:tcPr>
            <w:tcW w:w="1795" w:type="dxa"/>
            <w:noWrap/>
            <w:hideMark/>
          </w:tcPr>
          <w:p w14:paraId="372E6173" w14:textId="77777777" w:rsidR="00590808" w:rsidRPr="00590808" w:rsidRDefault="00590808" w:rsidP="00590808">
            <w:pPr>
              <w:jc w:val="right"/>
            </w:pPr>
            <w:r w:rsidRPr="00590808">
              <w:t>50203</w:t>
            </w:r>
          </w:p>
        </w:tc>
        <w:tc>
          <w:tcPr>
            <w:tcW w:w="5850" w:type="dxa"/>
            <w:noWrap/>
            <w:hideMark/>
          </w:tcPr>
          <w:p w14:paraId="095D456F" w14:textId="77777777" w:rsidR="00590808" w:rsidRPr="00590808" w:rsidRDefault="00590808" w:rsidP="00590808">
            <w:pPr>
              <w:jc w:val="both"/>
            </w:pPr>
            <w:r w:rsidRPr="00590808">
              <w:t>Arapahoe Pharmacy - loan</w:t>
            </w:r>
          </w:p>
        </w:tc>
        <w:tc>
          <w:tcPr>
            <w:tcW w:w="1438" w:type="dxa"/>
            <w:noWrap/>
            <w:hideMark/>
          </w:tcPr>
          <w:p w14:paraId="5A3D5FD5" w14:textId="77777777" w:rsidR="00590808" w:rsidRPr="00590808" w:rsidRDefault="00590808" w:rsidP="00590808">
            <w:pPr>
              <w:jc w:val="right"/>
            </w:pPr>
            <w:r w:rsidRPr="00590808">
              <w:t>$41,800.00</w:t>
            </w:r>
          </w:p>
        </w:tc>
      </w:tr>
      <w:tr w:rsidR="00590808" w:rsidRPr="00590808" w14:paraId="1EE25E7E" w14:textId="77777777" w:rsidTr="00590808">
        <w:trPr>
          <w:trHeight w:val="315"/>
        </w:trPr>
        <w:tc>
          <w:tcPr>
            <w:tcW w:w="1795" w:type="dxa"/>
            <w:noWrap/>
            <w:hideMark/>
          </w:tcPr>
          <w:p w14:paraId="294E2500" w14:textId="77777777" w:rsidR="00590808" w:rsidRPr="00590808" w:rsidRDefault="00590808" w:rsidP="00590808">
            <w:pPr>
              <w:jc w:val="right"/>
            </w:pPr>
            <w:r w:rsidRPr="00590808">
              <w:t>50204</w:t>
            </w:r>
          </w:p>
        </w:tc>
        <w:tc>
          <w:tcPr>
            <w:tcW w:w="5850" w:type="dxa"/>
            <w:noWrap/>
            <w:hideMark/>
          </w:tcPr>
          <w:p w14:paraId="35EE42BF" w14:textId="77777777" w:rsidR="00590808" w:rsidRPr="00590808" w:rsidRDefault="00590808" w:rsidP="00590808">
            <w:pPr>
              <w:jc w:val="both"/>
            </w:pPr>
            <w:r w:rsidRPr="00590808">
              <w:t>Amazon - backpack supplies</w:t>
            </w:r>
          </w:p>
        </w:tc>
        <w:tc>
          <w:tcPr>
            <w:tcW w:w="1438" w:type="dxa"/>
            <w:noWrap/>
            <w:hideMark/>
          </w:tcPr>
          <w:p w14:paraId="108379BF" w14:textId="77777777" w:rsidR="00590808" w:rsidRPr="00590808" w:rsidRDefault="00590808" w:rsidP="00590808">
            <w:pPr>
              <w:jc w:val="right"/>
            </w:pPr>
            <w:r w:rsidRPr="00590808">
              <w:t>$60.48</w:t>
            </w:r>
          </w:p>
        </w:tc>
      </w:tr>
      <w:tr w:rsidR="00590808" w:rsidRPr="00590808" w14:paraId="55DBD66E" w14:textId="77777777" w:rsidTr="00590808">
        <w:trPr>
          <w:trHeight w:val="315"/>
        </w:trPr>
        <w:tc>
          <w:tcPr>
            <w:tcW w:w="1795" w:type="dxa"/>
            <w:noWrap/>
            <w:hideMark/>
          </w:tcPr>
          <w:p w14:paraId="6D4FD3E6" w14:textId="77777777" w:rsidR="00590808" w:rsidRPr="00590808" w:rsidRDefault="00590808" w:rsidP="00590808">
            <w:pPr>
              <w:jc w:val="right"/>
            </w:pPr>
            <w:r w:rsidRPr="00590808">
              <w:t>50205</w:t>
            </w:r>
          </w:p>
        </w:tc>
        <w:tc>
          <w:tcPr>
            <w:tcW w:w="5850" w:type="dxa"/>
            <w:noWrap/>
            <w:hideMark/>
          </w:tcPr>
          <w:p w14:paraId="2A810D60" w14:textId="77777777" w:rsidR="00590808" w:rsidRPr="00590808" w:rsidRDefault="00590808" w:rsidP="00590808">
            <w:pPr>
              <w:jc w:val="both"/>
            </w:pPr>
            <w:r w:rsidRPr="00590808">
              <w:t>NWEA - schooling</w:t>
            </w:r>
          </w:p>
        </w:tc>
        <w:tc>
          <w:tcPr>
            <w:tcW w:w="1438" w:type="dxa"/>
            <w:noWrap/>
            <w:hideMark/>
          </w:tcPr>
          <w:p w14:paraId="33EAE83A" w14:textId="77777777" w:rsidR="00590808" w:rsidRPr="00590808" w:rsidRDefault="00590808" w:rsidP="00590808">
            <w:pPr>
              <w:jc w:val="right"/>
            </w:pPr>
            <w:r w:rsidRPr="00590808">
              <w:t>$180.00</w:t>
            </w:r>
          </w:p>
        </w:tc>
      </w:tr>
      <w:tr w:rsidR="00590808" w:rsidRPr="00590808" w14:paraId="0BCEC844" w14:textId="77777777" w:rsidTr="00590808">
        <w:trPr>
          <w:trHeight w:val="315"/>
        </w:trPr>
        <w:tc>
          <w:tcPr>
            <w:tcW w:w="1795" w:type="dxa"/>
            <w:noWrap/>
            <w:hideMark/>
          </w:tcPr>
          <w:p w14:paraId="6DBE203C" w14:textId="77777777" w:rsidR="00590808" w:rsidRPr="00590808" w:rsidRDefault="00590808" w:rsidP="00590808">
            <w:pPr>
              <w:jc w:val="right"/>
            </w:pPr>
            <w:r w:rsidRPr="00590808">
              <w:t>50206</w:t>
            </w:r>
          </w:p>
        </w:tc>
        <w:tc>
          <w:tcPr>
            <w:tcW w:w="5850" w:type="dxa"/>
            <w:noWrap/>
            <w:hideMark/>
          </w:tcPr>
          <w:p w14:paraId="31E79BAD" w14:textId="77777777" w:rsidR="00590808" w:rsidRPr="00590808" w:rsidRDefault="00590808" w:rsidP="00590808">
            <w:pPr>
              <w:jc w:val="both"/>
            </w:pPr>
            <w:r w:rsidRPr="00590808">
              <w:t>Standard Golf - flags &amp; cups</w:t>
            </w:r>
          </w:p>
        </w:tc>
        <w:tc>
          <w:tcPr>
            <w:tcW w:w="1438" w:type="dxa"/>
            <w:noWrap/>
            <w:hideMark/>
          </w:tcPr>
          <w:p w14:paraId="1D4C1BAF" w14:textId="77777777" w:rsidR="00590808" w:rsidRPr="00590808" w:rsidRDefault="00590808" w:rsidP="00590808">
            <w:pPr>
              <w:jc w:val="right"/>
            </w:pPr>
            <w:r w:rsidRPr="00590808">
              <w:t>$550.00</w:t>
            </w:r>
          </w:p>
        </w:tc>
      </w:tr>
      <w:tr w:rsidR="00590808" w:rsidRPr="00590808" w14:paraId="6A4E3175" w14:textId="77777777" w:rsidTr="00590808">
        <w:trPr>
          <w:trHeight w:val="315"/>
        </w:trPr>
        <w:tc>
          <w:tcPr>
            <w:tcW w:w="1795" w:type="dxa"/>
            <w:noWrap/>
            <w:hideMark/>
          </w:tcPr>
          <w:p w14:paraId="16E59B51" w14:textId="77777777" w:rsidR="00590808" w:rsidRPr="00590808" w:rsidRDefault="00590808" w:rsidP="00590808">
            <w:pPr>
              <w:jc w:val="right"/>
            </w:pPr>
            <w:r w:rsidRPr="00590808">
              <w:t>50207</w:t>
            </w:r>
          </w:p>
        </w:tc>
        <w:tc>
          <w:tcPr>
            <w:tcW w:w="5850" w:type="dxa"/>
            <w:noWrap/>
            <w:hideMark/>
          </w:tcPr>
          <w:p w14:paraId="01843843" w14:textId="77777777" w:rsidR="00590808" w:rsidRPr="00590808" w:rsidRDefault="00590808" w:rsidP="00590808">
            <w:pPr>
              <w:jc w:val="both"/>
            </w:pPr>
            <w:r w:rsidRPr="00590808">
              <w:t>Fyr-Tek - amb door repairs</w:t>
            </w:r>
          </w:p>
        </w:tc>
        <w:tc>
          <w:tcPr>
            <w:tcW w:w="1438" w:type="dxa"/>
            <w:noWrap/>
            <w:hideMark/>
          </w:tcPr>
          <w:p w14:paraId="486F20E8" w14:textId="77777777" w:rsidR="00590808" w:rsidRPr="00590808" w:rsidRDefault="00590808" w:rsidP="00590808">
            <w:pPr>
              <w:jc w:val="right"/>
            </w:pPr>
            <w:r w:rsidRPr="00590808">
              <w:t>$70.00</w:t>
            </w:r>
          </w:p>
        </w:tc>
      </w:tr>
      <w:tr w:rsidR="00590808" w:rsidRPr="00590808" w14:paraId="390140AC" w14:textId="77777777" w:rsidTr="00590808">
        <w:trPr>
          <w:trHeight w:val="315"/>
        </w:trPr>
        <w:tc>
          <w:tcPr>
            <w:tcW w:w="1795" w:type="dxa"/>
            <w:noWrap/>
            <w:hideMark/>
          </w:tcPr>
          <w:p w14:paraId="54CC3E41" w14:textId="77777777" w:rsidR="00590808" w:rsidRPr="00590808" w:rsidRDefault="00590808" w:rsidP="00590808">
            <w:pPr>
              <w:jc w:val="right"/>
            </w:pPr>
            <w:r w:rsidRPr="00590808">
              <w:t>50208</w:t>
            </w:r>
          </w:p>
        </w:tc>
        <w:tc>
          <w:tcPr>
            <w:tcW w:w="5850" w:type="dxa"/>
            <w:noWrap/>
            <w:hideMark/>
          </w:tcPr>
          <w:p w14:paraId="3A7D1AE8" w14:textId="77777777" w:rsidR="00590808" w:rsidRPr="00590808" w:rsidRDefault="00590808" w:rsidP="00590808">
            <w:pPr>
              <w:jc w:val="both"/>
            </w:pPr>
            <w:r w:rsidRPr="00590808">
              <w:t>Hawkins Inc - chemicals</w:t>
            </w:r>
          </w:p>
        </w:tc>
        <w:tc>
          <w:tcPr>
            <w:tcW w:w="1438" w:type="dxa"/>
            <w:noWrap/>
            <w:hideMark/>
          </w:tcPr>
          <w:p w14:paraId="6C7E0135" w14:textId="77777777" w:rsidR="00590808" w:rsidRPr="00590808" w:rsidRDefault="00590808" w:rsidP="00590808">
            <w:pPr>
              <w:jc w:val="right"/>
            </w:pPr>
            <w:r w:rsidRPr="00590808">
              <w:t>$1,268.81</w:t>
            </w:r>
          </w:p>
        </w:tc>
      </w:tr>
      <w:tr w:rsidR="00590808" w:rsidRPr="00590808" w14:paraId="71C801E9" w14:textId="77777777" w:rsidTr="00590808">
        <w:trPr>
          <w:trHeight w:val="315"/>
        </w:trPr>
        <w:tc>
          <w:tcPr>
            <w:tcW w:w="1795" w:type="dxa"/>
            <w:noWrap/>
            <w:hideMark/>
          </w:tcPr>
          <w:p w14:paraId="001AC80D" w14:textId="77777777" w:rsidR="00590808" w:rsidRPr="00590808" w:rsidRDefault="00590808" w:rsidP="00590808">
            <w:pPr>
              <w:jc w:val="right"/>
            </w:pPr>
            <w:r w:rsidRPr="00590808">
              <w:t>50209</w:t>
            </w:r>
          </w:p>
        </w:tc>
        <w:tc>
          <w:tcPr>
            <w:tcW w:w="5850" w:type="dxa"/>
            <w:noWrap/>
            <w:hideMark/>
          </w:tcPr>
          <w:p w14:paraId="1E794BBA" w14:textId="77777777" w:rsidR="00590808" w:rsidRPr="00590808" w:rsidRDefault="00590808" w:rsidP="00590808">
            <w:pPr>
              <w:jc w:val="both"/>
            </w:pPr>
            <w:r w:rsidRPr="00590808">
              <w:t>Hemelstrand's - supplies</w:t>
            </w:r>
          </w:p>
        </w:tc>
        <w:tc>
          <w:tcPr>
            <w:tcW w:w="1438" w:type="dxa"/>
            <w:noWrap/>
            <w:hideMark/>
          </w:tcPr>
          <w:p w14:paraId="2E5AF078" w14:textId="77777777" w:rsidR="00590808" w:rsidRPr="00590808" w:rsidRDefault="00590808" w:rsidP="00590808">
            <w:pPr>
              <w:jc w:val="right"/>
            </w:pPr>
            <w:r w:rsidRPr="00590808">
              <w:t>$264.94</w:t>
            </w:r>
          </w:p>
        </w:tc>
      </w:tr>
      <w:tr w:rsidR="00590808" w:rsidRPr="00590808" w14:paraId="02EF46DF" w14:textId="77777777" w:rsidTr="00590808">
        <w:trPr>
          <w:trHeight w:val="315"/>
        </w:trPr>
        <w:tc>
          <w:tcPr>
            <w:tcW w:w="1795" w:type="dxa"/>
            <w:noWrap/>
            <w:hideMark/>
          </w:tcPr>
          <w:p w14:paraId="20FE2B14" w14:textId="77777777" w:rsidR="00590808" w:rsidRPr="00590808" w:rsidRDefault="00590808" w:rsidP="00590808">
            <w:pPr>
              <w:jc w:val="right"/>
            </w:pPr>
            <w:r w:rsidRPr="00590808">
              <w:t>50210</w:t>
            </w:r>
          </w:p>
        </w:tc>
        <w:tc>
          <w:tcPr>
            <w:tcW w:w="5850" w:type="dxa"/>
            <w:noWrap/>
            <w:hideMark/>
          </w:tcPr>
          <w:p w14:paraId="51C7533D" w14:textId="77777777" w:rsidR="00590808" w:rsidRPr="00590808" w:rsidRDefault="00590808" w:rsidP="00590808">
            <w:pPr>
              <w:jc w:val="both"/>
            </w:pPr>
            <w:r w:rsidRPr="00590808">
              <w:t>Nebraska Plastics - picnic tables</w:t>
            </w:r>
          </w:p>
        </w:tc>
        <w:tc>
          <w:tcPr>
            <w:tcW w:w="1438" w:type="dxa"/>
            <w:noWrap/>
            <w:hideMark/>
          </w:tcPr>
          <w:p w14:paraId="66D1351B" w14:textId="77777777" w:rsidR="00590808" w:rsidRPr="00590808" w:rsidRDefault="00590808" w:rsidP="00590808">
            <w:pPr>
              <w:jc w:val="right"/>
            </w:pPr>
            <w:r w:rsidRPr="00590808">
              <w:t>$3,364.20</w:t>
            </w:r>
          </w:p>
        </w:tc>
      </w:tr>
      <w:tr w:rsidR="00590808" w:rsidRPr="00590808" w14:paraId="1B7BDF31" w14:textId="77777777" w:rsidTr="00590808">
        <w:trPr>
          <w:trHeight w:val="315"/>
        </w:trPr>
        <w:tc>
          <w:tcPr>
            <w:tcW w:w="1795" w:type="dxa"/>
            <w:noWrap/>
            <w:hideMark/>
          </w:tcPr>
          <w:p w14:paraId="307E885E" w14:textId="77777777" w:rsidR="00590808" w:rsidRPr="00590808" w:rsidRDefault="00590808" w:rsidP="00590808">
            <w:pPr>
              <w:jc w:val="right"/>
            </w:pPr>
            <w:r w:rsidRPr="00590808">
              <w:t>50211</w:t>
            </w:r>
          </w:p>
        </w:tc>
        <w:tc>
          <w:tcPr>
            <w:tcW w:w="5850" w:type="dxa"/>
            <w:noWrap/>
            <w:hideMark/>
          </w:tcPr>
          <w:p w14:paraId="01425034" w14:textId="77777777" w:rsidR="00590808" w:rsidRPr="00590808" w:rsidRDefault="00590808" w:rsidP="00590808">
            <w:pPr>
              <w:jc w:val="both"/>
            </w:pPr>
            <w:r w:rsidRPr="00590808">
              <w:t>NE Power Review Board - dues</w:t>
            </w:r>
          </w:p>
        </w:tc>
        <w:tc>
          <w:tcPr>
            <w:tcW w:w="1438" w:type="dxa"/>
            <w:noWrap/>
            <w:hideMark/>
          </w:tcPr>
          <w:p w14:paraId="680B7B08" w14:textId="77777777" w:rsidR="00590808" w:rsidRPr="00590808" w:rsidRDefault="00590808" w:rsidP="00590808">
            <w:pPr>
              <w:jc w:val="right"/>
            </w:pPr>
            <w:r w:rsidRPr="00590808">
              <w:t>$189.35</w:t>
            </w:r>
          </w:p>
        </w:tc>
      </w:tr>
      <w:tr w:rsidR="00590808" w:rsidRPr="00590808" w14:paraId="500F2B0F" w14:textId="77777777" w:rsidTr="00590808">
        <w:trPr>
          <w:trHeight w:val="315"/>
        </w:trPr>
        <w:tc>
          <w:tcPr>
            <w:tcW w:w="1795" w:type="dxa"/>
            <w:noWrap/>
            <w:hideMark/>
          </w:tcPr>
          <w:p w14:paraId="7A2E0E59" w14:textId="77777777" w:rsidR="00590808" w:rsidRPr="00590808" w:rsidRDefault="00590808" w:rsidP="00590808">
            <w:pPr>
              <w:jc w:val="right"/>
            </w:pPr>
            <w:r w:rsidRPr="00590808">
              <w:t>50212</w:t>
            </w:r>
          </w:p>
        </w:tc>
        <w:tc>
          <w:tcPr>
            <w:tcW w:w="5850" w:type="dxa"/>
            <w:noWrap/>
            <w:hideMark/>
          </w:tcPr>
          <w:p w14:paraId="53E96B56" w14:textId="77777777" w:rsidR="00590808" w:rsidRPr="00590808" w:rsidRDefault="00590808" w:rsidP="00590808">
            <w:pPr>
              <w:jc w:val="both"/>
            </w:pPr>
            <w:r w:rsidRPr="00590808">
              <w:t>One Call Concepts - diggers hotline</w:t>
            </w:r>
          </w:p>
        </w:tc>
        <w:tc>
          <w:tcPr>
            <w:tcW w:w="1438" w:type="dxa"/>
            <w:noWrap/>
            <w:hideMark/>
          </w:tcPr>
          <w:p w14:paraId="3CC79796" w14:textId="77777777" w:rsidR="00590808" w:rsidRPr="00590808" w:rsidRDefault="00590808" w:rsidP="00590808">
            <w:pPr>
              <w:jc w:val="right"/>
            </w:pPr>
            <w:r w:rsidRPr="00590808">
              <w:t>$24.76</w:t>
            </w:r>
          </w:p>
        </w:tc>
      </w:tr>
      <w:tr w:rsidR="00590808" w:rsidRPr="00590808" w14:paraId="2C153210" w14:textId="77777777" w:rsidTr="00590808">
        <w:trPr>
          <w:trHeight w:val="315"/>
        </w:trPr>
        <w:tc>
          <w:tcPr>
            <w:tcW w:w="1795" w:type="dxa"/>
            <w:noWrap/>
            <w:hideMark/>
          </w:tcPr>
          <w:p w14:paraId="70F3C8EB" w14:textId="77777777" w:rsidR="00590808" w:rsidRPr="00590808" w:rsidRDefault="00590808" w:rsidP="00590808">
            <w:pPr>
              <w:jc w:val="right"/>
            </w:pPr>
            <w:r w:rsidRPr="00590808">
              <w:t>50213</w:t>
            </w:r>
          </w:p>
        </w:tc>
        <w:tc>
          <w:tcPr>
            <w:tcW w:w="5850" w:type="dxa"/>
            <w:noWrap/>
            <w:hideMark/>
          </w:tcPr>
          <w:p w14:paraId="536FE3D8" w14:textId="77777777" w:rsidR="00590808" w:rsidRPr="00590808" w:rsidRDefault="00590808" w:rsidP="00590808">
            <w:pPr>
              <w:jc w:val="both"/>
            </w:pPr>
            <w:r w:rsidRPr="00590808">
              <w:t>Paulsen Inc - sand for sandbox</w:t>
            </w:r>
          </w:p>
        </w:tc>
        <w:tc>
          <w:tcPr>
            <w:tcW w:w="1438" w:type="dxa"/>
            <w:noWrap/>
            <w:hideMark/>
          </w:tcPr>
          <w:p w14:paraId="0684B4B5" w14:textId="77777777" w:rsidR="00590808" w:rsidRPr="00590808" w:rsidRDefault="00590808" w:rsidP="00590808">
            <w:pPr>
              <w:jc w:val="right"/>
            </w:pPr>
            <w:r w:rsidRPr="00590808">
              <w:t>$53.75</w:t>
            </w:r>
          </w:p>
        </w:tc>
      </w:tr>
      <w:tr w:rsidR="00590808" w:rsidRPr="00590808" w14:paraId="6A651667" w14:textId="77777777" w:rsidTr="00590808">
        <w:trPr>
          <w:trHeight w:val="315"/>
        </w:trPr>
        <w:tc>
          <w:tcPr>
            <w:tcW w:w="1795" w:type="dxa"/>
            <w:noWrap/>
            <w:hideMark/>
          </w:tcPr>
          <w:p w14:paraId="442E4D07" w14:textId="77777777" w:rsidR="00590808" w:rsidRPr="00590808" w:rsidRDefault="00590808" w:rsidP="00590808">
            <w:pPr>
              <w:jc w:val="right"/>
            </w:pPr>
            <w:r w:rsidRPr="00590808">
              <w:t>50214</w:t>
            </w:r>
          </w:p>
        </w:tc>
        <w:tc>
          <w:tcPr>
            <w:tcW w:w="5850" w:type="dxa"/>
            <w:noWrap/>
            <w:hideMark/>
          </w:tcPr>
          <w:p w14:paraId="3F4DEEBE" w14:textId="77777777" w:rsidR="00590808" w:rsidRPr="00590808" w:rsidRDefault="00590808" w:rsidP="00590808">
            <w:pPr>
              <w:jc w:val="both"/>
            </w:pPr>
            <w:r w:rsidRPr="00590808">
              <w:t>Rose Equipment - sweeper repairs</w:t>
            </w:r>
          </w:p>
        </w:tc>
        <w:tc>
          <w:tcPr>
            <w:tcW w:w="1438" w:type="dxa"/>
            <w:noWrap/>
            <w:hideMark/>
          </w:tcPr>
          <w:p w14:paraId="2BCCC9C3" w14:textId="77777777" w:rsidR="00590808" w:rsidRPr="00590808" w:rsidRDefault="00590808" w:rsidP="00590808">
            <w:pPr>
              <w:jc w:val="right"/>
            </w:pPr>
            <w:r w:rsidRPr="00590808">
              <w:t>$842.80</w:t>
            </w:r>
          </w:p>
        </w:tc>
      </w:tr>
      <w:tr w:rsidR="00590808" w:rsidRPr="00590808" w14:paraId="5575587B" w14:textId="77777777" w:rsidTr="00590808">
        <w:trPr>
          <w:trHeight w:val="315"/>
        </w:trPr>
        <w:tc>
          <w:tcPr>
            <w:tcW w:w="1795" w:type="dxa"/>
            <w:noWrap/>
            <w:hideMark/>
          </w:tcPr>
          <w:p w14:paraId="43196215" w14:textId="77777777" w:rsidR="00590808" w:rsidRPr="00590808" w:rsidRDefault="00590808" w:rsidP="00590808">
            <w:pPr>
              <w:jc w:val="right"/>
            </w:pPr>
            <w:r w:rsidRPr="00590808">
              <w:t>50215</w:t>
            </w:r>
          </w:p>
        </w:tc>
        <w:tc>
          <w:tcPr>
            <w:tcW w:w="5850" w:type="dxa"/>
            <w:noWrap/>
            <w:hideMark/>
          </w:tcPr>
          <w:p w14:paraId="3FD4925A" w14:textId="77777777" w:rsidR="00590808" w:rsidRPr="00590808" w:rsidRDefault="00590808" w:rsidP="00590808">
            <w:pPr>
              <w:jc w:val="both"/>
            </w:pPr>
            <w:r w:rsidRPr="00590808">
              <w:t>Sunset Pool Sup - pool supplies</w:t>
            </w:r>
          </w:p>
        </w:tc>
        <w:tc>
          <w:tcPr>
            <w:tcW w:w="1438" w:type="dxa"/>
            <w:noWrap/>
            <w:hideMark/>
          </w:tcPr>
          <w:p w14:paraId="58FF4E8D" w14:textId="77777777" w:rsidR="00590808" w:rsidRPr="00590808" w:rsidRDefault="00590808" w:rsidP="00590808">
            <w:pPr>
              <w:jc w:val="right"/>
            </w:pPr>
            <w:r w:rsidRPr="00590808">
              <w:t>$1,252.65</w:t>
            </w:r>
          </w:p>
        </w:tc>
      </w:tr>
      <w:tr w:rsidR="00590808" w:rsidRPr="00590808" w14:paraId="52EC365D" w14:textId="77777777" w:rsidTr="00590808">
        <w:trPr>
          <w:trHeight w:val="315"/>
        </w:trPr>
        <w:tc>
          <w:tcPr>
            <w:tcW w:w="1795" w:type="dxa"/>
            <w:noWrap/>
            <w:hideMark/>
          </w:tcPr>
          <w:p w14:paraId="11D037AF" w14:textId="77777777" w:rsidR="00590808" w:rsidRPr="00590808" w:rsidRDefault="00590808" w:rsidP="00590808">
            <w:pPr>
              <w:jc w:val="right"/>
            </w:pPr>
            <w:r w:rsidRPr="00590808">
              <w:t>50216</w:t>
            </w:r>
          </w:p>
        </w:tc>
        <w:tc>
          <w:tcPr>
            <w:tcW w:w="5850" w:type="dxa"/>
            <w:noWrap/>
            <w:hideMark/>
          </w:tcPr>
          <w:p w14:paraId="7BF4F59C" w14:textId="77777777" w:rsidR="00590808" w:rsidRPr="00590808" w:rsidRDefault="00590808" w:rsidP="00590808">
            <w:pPr>
              <w:jc w:val="both"/>
            </w:pPr>
            <w:r w:rsidRPr="00590808">
              <w:t>Tri Valley Health - transportation</w:t>
            </w:r>
          </w:p>
        </w:tc>
        <w:tc>
          <w:tcPr>
            <w:tcW w:w="1438" w:type="dxa"/>
            <w:noWrap/>
            <w:hideMark/>
          </w:tcPr>
          <w:p w14:paraId="7F7F54FC" w14:textId="77777777" w:rsidR="00590808" w:rsidRPr="00590808" w:rsidRDefault="00590808" w:rsidP="00590808">
            <w:pPr>
              <w:jc w:val="right"/>
            </w:pPr>
            <w:r w:rsidRPr="00590808">
              <w:t>$3,181.00</w:t>
            </w:r>
          </w:p>
        </w:tc>
      </w:tr>
      <w:tr w:rsidR="00590808" w:rsidRPr="00590808" w14:paraId="3DA2450B" w14:textId="77777777" w:rsidTr="00590808">
        <w:trPr>
          <w:trHeight w:val="315"/>
        </w:trPr>
        <w:tc>
          <w:tcPr>
            <w:tcW w:w="1795" w:type="dxa"/>
            <w:noWrap/>
            <w:hideMark/>
          </w:tcPr>
          <w:p w14:paraId="4AEE8080" w14:textId="77777777" w:rsidR="00590808" w:rsidRPr="00590808" w:rsidRDefault="00590808" w:rsidP="00590808">
            <w:pPr>
              <w:jc w:val="right"/>
            </w:pPr>
            <w:r w:rsidRPr="00590808">
              <w:t>50217</w:t>
            </w:r>
          </w:p>
        </w:tc>
        <w:tc>
          <w:tcPr>
            <w:tcW w:w="5850" w:type="dxa"/>
            <w:noWrap/>
            <w:hideMark/>
          </w:tcPr>
          <w:p w14:paraId="3AC48BDC" w14:textId="77777777" w:rsidR="00590808" w:rsidRPr="00590808" w:rsidRDefault="00590808" w:rsidP="00590808">
            <w:pPr>
              <w:jc w:val="both"/>
            </w:pPr>
            <w:r w:rsidRPr="00590808">
              <w:t>TVPPD - golf well power</w:t>
            </w:r>
          </w:p>
        </w:tc>
        <w:tc>
          <w:tcPr>
            <w:tcW w:w="1438" w:type="dxa"/>
            <w:noWrap/>
            <w:hideMark/>
          </w:tcPr>
          <w:p w14:paraId="21365D34" w14:textId="77777777" w:rsidR="00590808" w:rsidRPr="00590808" w:rsidRDefault="00590808" w:rsidP="00590808">
            <w:pPr>
              <w:jc w:val="right"/>
            </w:pPr>
            <w:r w:rsidRPr="00590808">
              <w:t>$3,605.74</w:t>
            </w:r>
          </w:p>
        </w:tc>
      </w:tr>
      <w:tr w:rsidR="00590808" w:rsidRPr="00590808" w14:paraId="59CD5000" w14:textId="77777777" w:rsidTr="00590808">
        <w:trPr>
          <w:trHeight w:val="315"/>
        </w:trPr>
        <w:tc>
          <w:tcPr>
            <w:tcW w:w="1795" w:type="dxa"/>
            <w:noWrap/>
            <w:hideMark/>
          </w:tcPr>
          <w:p w14:paraId="153F96D5" w14:textId="77777777" w:rsidR="00590808" w:rsidRPr="00590808" w:rsidRDefault="00590808" w:rsidP="00590808">
            <w:pPr>
              <w:jc w:val="right"/>
            </w:pPr>
            <w:r w:rsidRPr="00590808">
              <w:t>50218</w:t>
            </w:r>
          </w:p>
        </w:tc>
        <w:tc>
          <w:tcPr>
            <w:tcW w:w="5850" w:type="dxa"/>
            <w:noWrap/>
            <w:hideMark/>
          </w:tcPr>
          <w:p w14:paraId="438A2911" w14:textId="77777777" w:rsidR="00590808" w:rsidRPr="00590808" w:rsidRDefault="00590808" w:rsidP="00590808">
            <w:pPr>
              <w:jc w:val="both"/>
            </w:pPr>
            <w:r w:rsidRPr="00590808">
              <w:t>Van's Welding - blade repairs</w:t>
            </w:r>
          </w:p>
        </w:tc>
        <w:tc>
          <w:tcPr>
            <w:tcW w:w="1438" w:type="dxa"/>
            <w:noWrap/>
            <w:hideMark/>
          </w:tcPr>
          <w:p w14:paraId="26565A27" w14:textId="77777777" w:rsidR="00590808" w:rsidRPr="00590808" w:rsidRDefault="00590808" w:rsidP="00590808">
            <w:pPr>
              <w:jc w:val="right"/>
            </w:pPr>
            <w:r w:rsidRPr="00590808">
              <w:t>$141.58</w:t>
            </w:r>
          </w:p>
        </w:tc>
      </w:tr>
      <w:tr w:rsidR="00590808" w:rsidRPr="00590808" w14:paraId="5BBF22CF" w14:textId="77777777" w:rsidTr="00590808">
        <w:trPr>
          <w:trHeight w:val="315"/>
        </w:trPr>
        <w:tc>
          <w:tcPr>
            <w:tcW w:w="1795" w:type="dxa"/>
            <w:noWrap/>
            <w:hideMark/>
          </w:tcPr>
          <w:p w14:paraId="3482F4EE" w14:textId="77777777" w:rsidR="00590808" w:rsidRPr="00590808" w:rsidRDefault="00590808" w:rsidP="00590808">
            <w:pPr>
              <w:jc w:val="right"/>
            </w:pPr>
            <w:r w:rsidRPr="00590808">
              <w:t>50219</w:t>
            </w:r>
          </w:p>
        </w:tc>
        <w:tc>
          <w:tcPr>
            <w:tcW w:w="5850" w:type="dxa"/>
            <w:noWrap/>
            <w:hideMark/>
          </w:tcPr>
          <w:p w14:paraId="1EFB1BA4" w14:textId="77777777" w:rsidR="00590808" w:rsidRPr="00590808" w:rsidRDefault="00590808" w:rsidP="00590808">
            <w:pPr>
              <w:jc w:val="both"/>
            </w:pPr>
            <w:r w:rsidRPr="00590808">
              <w:t>Van-Wall Equipment - rough mower</w:t>
            </w:r>
          </w:p>
        </w:tc>
        <w:tc>
          <w:tcPr>
            <w:tcW w:w="1438" w:type="dxa"/>
            <w:noWrap/>
            <w:hideMark/>
          </w:tcPr>
          <w:p w14:paraId="22601981" w14:textId="77777777" w:rsidR="00590808" w:rsidRPr="00590808" w:rsidRDefault="00590808" w:rsidP="00590808">
            <w:pPr>
              <w:jc w:val="right"/>
            </w:pPr>
            <w:r w:rsidRPr="00590808">
              <w:t>$29,950.00</w:t>
            </w:r>
          </w:p>
        </w:tc>
      </w:tr>
      <w:tr w:rsidR="00590808" w:rsidRPr="00590808" w14:paraId="4E66ADAA" w14:textId="77777777" w:rsidTr="00590808">
        <w:trPr>
          <w:trHeight w:val="315"/>
        </w:trPr>
        <w:tc>
          <w:tcPr>
            <w:tcW w:w="1795" w:type="dxa"/>
            <w:noWrap/>
            <w:hideMark/>
          </w:tcPr>
          <w:p w14:paraId="4EA73AD6" w14:textId="77777777" w:rsidR="00590808" w:rsidRPr="00590808" w:rsidRDefault="00590808" w:rsidP="00590808">
            <w:pPr>
              <w:jc w:val="right"/>
            </w:pPr>
            <w:r w:rsidRPr="00590808">
              <w:t>50220</w:t>
            </w:r>
          </w:p>
        </w:tc>
        <w:tc>
          <w:tcPr>
            <w:tcW w:w="5850" w:type="dxa"/>
            <w:noWrap/>
            <w:hideMark/>
          </w:tcPr>
          <w:p w14:paraId="00890334" w14:textId="77777777" w:rsidR="00590808" w:rsidRPr="00590808" w:rsidRDefault="00590808" w:rsidP="00590808">
            <w:pPr>
              <w:jc w:val="both"/>
            </w:pPr>
            <w:r w:rsidRPr="00590808">
              <w:t>Wagner's - supplies</w:t>
            </w:r>
          </w:p>
        </w:tc>
        <w:tc>
          <w:tcPr>
            <w:tcW w:w="1438" w:type="dxa"/>
            <w:noWrap/>
            <w:hideMark/>
          </w:tcPr>
          <w:p w14:paraId="234CA51A" w14:textId="77777777" w:rsidR="00590808" w:rsidRPr="00590808" w:rsidRDefault="00590808" w:rsidP="00590808">
            <w:pPr>
              <w:jc w:val="right"/>
            </w:pPr>
            <w:r w:rsidRPr="00590808">
              <w:t>$20.91</w:t>
            </w:r>
          </w:p>
        </w:tc>
      </w:tr>
      <w:tr w:rsidR="00590808" w:rsidRPr="00590808" w14:paraId="021F7374" w14:textId="77777777" w:rsidTr="00590808">
        <w:trPr>
          <w:trHeight w:val="315"/>
        </w:trPr>
        <w:tc>
          <w:tcPr>
            <w:tcW w:w="1795" w:type="dxa"/>
            <w:noWrap/>
            <w:hideMark/>
          </w:tcPr>
          <w:p w14:paraId="54212238" w14:textId="77777777" w:rsidR="00590808" w:rsidRPr="00590808" w:rsidRDefault="00590808" w:rsidP="00590808">
            <w:pPr>
              <w:jc w:val="right"/>
            </w:pPr>
            <w:r w:rsidRPr="00590808">
              <w:t>50230</w:t>
            </w:r>
          </w:p>
        </w:tc>
        <w:tc>
          <w:tcPr>
            <w:tcW w:w="5850" w:type="dxa"/>
            <w:noWrap/>
            <w:hideMark/>
          </w:tcPr>
          <w:p w14:paraId="162A9D35" w14:textId="77777777" w:rsidR="00590808" w:rsidRPr="00590808" w:rsidRDefault="00590808" w:rsidP="00590808">
            <w:pPr>
              <w:jc w:val="both"/>
            </w:pPr>
            <w:r w:rsidRPr="00590808">
              <w:t>Blue Dolphn Swim Team - annual contribution</w:t>
            </w:r>
          </w:p>
        </w:tc>
        <w:tc>
          <w:tcPr>
            <w:tcW w:w="1438" w:type="dxa"/>
            <w:noWrap/>
            <w:hideMark/>
          </w:tcPr>
          <w:p w14:paraId="7BDDAC14" w14:textId="77777777" w:rsidR="00590808" w:rsidRPr="00590808" w:rsidRDefault="00590808" w:rsidP="00590808">
            <w:pPr>
              <w:jc w:val="right"/>
            </w:pPr>
            <w:r w:rsidRPr="00590808">
              <w:t>$1,000.00</w:t>
            </w:r>
          </w:p>
        </w:tc>
      </w:tr>
      <w:tr w:rsidR="00590808" w:rsidRPr="00590808" w14:paraId="2FED7B82" w14:textId="77777777" w:rsidTr="00590808">
        <w:trPr>
          <w:trHeight w:val="315"/>
        </w:trPr>
        <w:tc>
          <w:tcPr>
            <w:tcW w:w="1795" w:type="dxa"/>
            <w:noWrap/>
            <w:hideMark/>
          </w:tcPr>
          <w:p w14:paraId="0B9CEA1B" w14:textId="77777777" w:rsidR="00590808" w:rsidRPr="00590808" w:rsidRDefault="00590808" w:rsidP="00590808">
            <w:pPr>
              <w:jc w:val="right"/>
            </w:pPr>
            <w:r w:rsidRPr="00590808">
              <w:t>50231</w:t>
            </w:r>
          </w:p>
        </w:tc>
        <w:tc>
          <w:tcPr>
            <w:tcW w:w="5850" w:type="dxa"/>
            <w:noWrap/>
            <w:hideMark/>
          </w:tcPr>
          <w:p w14:paraId="1DCDD3CC" w14:textId="77777777" w:rsidR="00590808" w:rsidRPr="00590808" w:rsidRDefault="00590808" w:rsidP="00590808">
            <w:pPr>
              <w:jc w:val="both"/>
            </w:pPr>
            <w:r w:rsidRPr="00590808">
              <w:t>NPPD - June use &amp; O&amp;M</w:t>
            </w:r>
          </w:p>
        </w:tc>
        <w:tc>
          <w:tcPr>
            <w:tcW w:w="1438" w:type="dxa"/>
            <w:noWrap/>
            <w:hideMark/>
          </w:tcPr>
          <w:p w14:paraId="7C42F63D" w14:textId="77777777" w:rsidR="00590808" w:rsidRPr="00590808" w:rsidRDefault="00590808" w:rsidP="00590808">
            <w:pPr>
              <w:jc w:val="right"/>
            </w:pPr>
            <w:r w:rsidRPr="00590808">
              <w:t>$74,441.15</w:t>
            </w:r>
          </w:p>
        </w:tc>
      </w:tr>
      <w:tr w:rsidR="00590808" w:rsidRPr="00590808" w14:paraId="65F85589" w14:textId="77777777" w:rsidTr="00590808">
        <w:trPr>
          <w:trHeight w:val="315"/>
        </w:trPr>
        <w:tc>
          <w:tcPr>
            <w:tcW w:w="1795" w:type="dxa"/>
            <w:noWrap/>
            <w:hideMark/>
          </w:tcPr>
          <w:p w14:paraId="44A7F754" w14:textId="77777777" w:rsidR="00590808" w:rsidRPr="00590808" w:rsidRDefault="00590808" w:rsidP="00590808">
            <w:pPr>
              <w:jc w:val="right"/>
            </w:pPr>
            <w:r w:rsidRPr="00590808">
              <w:t>50232</w:t>
            </w:r>
          </w:p>
        </w:tc>
        <w:tc>
          <w:tcPr>
            <w:tcW w:w="5850" w:type="dxa"/>
            <w:noWrap/>
            <w:hideMark/>
          </w:tcPr>
          <w:p w14:paraId="7AC827D4" w14:textId="77777777" w:rsidR="00590808" w:rsidRPr="00590808" w:rsidRDefault="00590808" w:rsidP="00590808">
            <w:pPr>
              <w:jc w:val="both"/>
            </w:pPr>
            <w:r w:rsidRPr="00590808">
              <w:t>Quadient Leasing - machine lease</w:t>
            </w:r>
          </w:p>
        </w:tc>
        <w:tc>
          <w:tcPr>
            <w:tcW w:w="1438" w:type="dxa"/>
            <w:noWrap/>
            <w:hideMark/>
          </w:tcPr>
          <w:p w14:paraId="6BACF9CE" w14:textId="77777777" w:rsidR="00590808" w:rsidRPr="00590808" w:rsidRDefault="00590808" w:rsidP="00590808">
            <w:pPr>
              <w:jc w:val="right"/>
            </w:pPr>
            <w:r w:rsidRPr="00590808">
              <w:t>$143.70</w:t>
            </w:r>
          </w:p>
        </w:tc>
      </w:tr>
      <w:tr w:rsidR="00590808" w:rsidRPr="00590808" w14:paraId="47FE2B73" w14:textId="77777777" w:rsidTr="00590808">
        <w:trPr>
          <w:trHeight w:val="315"/>
        </w:trPr>
        <w:tc>
          <w:tcPr>
            <w:tcW w:w="1795" w:type="dxa"/>
            <w:noWrap/>
            <w:hideMark/>
          </w:tcPr>
          <w:p w14:paraId="02F652CC" w14:textId="77777777" w:rsidR="00590808" w:rsidRPr="00590808" w:rsidRDefault="00590808" w:rsidP="00590808">
            <w:pPr>
              <w:jc w:val="right"/>
            </w:pPr>
            <w:r w:rsidRPr="00590808">
              <w:t>50233</w:t>
            </w:r>
          </w:p>
        </w:tc>
        <w:tc>
          <w:tcPr>
            <w:tcW w:w="5850" w:type="dxa"/>
            <w:noWrap/>
            <w:hideMark/>
          </w:tcPr>
          <w:p w14:paraId="3ED31069" w14:textId="77777777" w:rsidR="00590808" w:rsidRPr="00590808" w:rsidRDefault="00590808" w:rsidP="00590808">
            <w:pPr>
              <w:jc w:val="both"/>
            </w:pPr>
            <w:r w:rsidRPr="00590808">
              <w:t>Debit- clubhouse supplies</w:t>
            </w:r>
          </w:p>
        </w:tc>
        <w:tc>
          <w:tcPr>
            <w:tcW w:w="1438" w:type="dxa"/>
            <w:noWrap/>
            <w:hideMark/>
          </w:tcPr>
          <w:p w14:paraId="42295DBE" w14:textId="77777777" w:rsidR="00590808" w:rsidRPr="00590808" w:rsidRDefault="00590808" w:rsidP="00590808">
            <w:pPr>
              <w:jc w:val="right"/>
            </w:pPr>
            <w:r w:rsidRPr="00590808">
              <w:t>$55.26</w:t>
            </w:r>
          </w:p>
        </w:tc>
      </w:tr>
      <w:tr w:rsidR="00590808" w:rsidRPr="00590808" w14:paraId="28D0D5BF" w14:textId="77777777" w:rsidTr="00590808">
        <w:trPr>
          <w:trHeight w:val="315"/>
        </w:trPr>
        <w:tc>
          <w:tcPr>
            <w:tcW w:w="1795" w:type="dxa"/>
            <w:noWrap/>
            <w:hideMark/>
          </w:tcPr>
          <w:p w14:paraId="7CD5A40E" w14:textId="77777777" w:rsidR="00590808" w:rsidRPr="00590808" w:rsidRDefault="00590808" w:rsidP="00590808">
            <w:pPr>
              <w:jc w:val="right"/>
            </w:pPr>
            <w:r w:rsidRPr="00590808">
              <w:t>50234-5-47-58</w:t>
            </w:r>
          </w:p>
        </w:tc>
        <w:tc>
          <w:tcPr>
            <w:tcW w:w="5850" w:type="dxa"/>
            <w:noWrap/>
            <w:hideMark/>
          </w:tcPr>
          <w:p w14:paraId="2B039FA7" w14:textId="77777777" w:rsidR="00590808" w:rsidRPr="00590808" w:rsidRDefault="00590808" w:rsidP="00590808">
            <w:pPr>
              <w:jc w:val="both"/>
            </w:pPr>
            <w:r w:rsidRPr="00590808">
              <w:t>Quality Brands - clubhouse supplies</w:t>
            </w:r>
          </w:p>
        </w:tc>
        <w:tc>
          <w:tcPr>
            <w:tcW w:w="1438" w:type="dxa"/>
            <w:noWrap/>
            <w:hideMark/>
          </w:tcPr>
          <w:p w14:paraId="4510992B" w14:textId="77777777" w:rsidR="00590808" w:rsidRPr="00590808" w:rsidRDefault="00590808" w:rsidP="00590808">
            <w:pPr>
              <w:jc w:val="right"/>
            </w:pPr>
            <w:r w:rsidRPr="00590808">
              <w:t>$931.25</w:t>
            </w:r>
          </w:p>
        </w:tc>
      </w:tr>
      <w:tr w:rsidR="00590808" w:rsidRPr="00590808" w14:paraId="23187B03" w14:textId="77777777" w:rsidTr="00590808">
        <w:trPr>
          <w:trHeight w:val="315"/>
        </w:trPr>
        <w:tc>
          <w:tcPr>
            <w:tcW w:w="1795" w:type="dxa"/>
            <w:noWrap/>
            <w:hideMark/>
          </w:tcPr>
          <w:p w14:paraId="6EA4D308" w14:textId="77777777" w:rsidR="00590808" w:rsidRPr="00590808" w:rsidRDefault="00590808" w:rsidP="00590808">
            <w:pPr>
              <w:jc w:val="right"/>
            </w:pPr>
            <w:r w:rsidRPr="00590808">
              <w:t>50236</w:t>
            </w:r>
          </w:p>
        </w:tc>
        <w:tc>
          <w:tcPr>
            <w:tcW w:w="5850" w:type="dxa"/>
            <w:noWrap/>
            <w:hideMark/>
          </w:tcPr>
          <w:p w14:paraId="4440C128" w14:textId="77777777" w:rsidR="00590808" w:rsidRPr="00590808" w:rsidRDefault="00590808" w:rsidP="00590808">
            <w:pPr>
              <w:jc w:val="both"/>
            </w:pPr>
            <w:r w:rsidRPr="00590808">
              <w:t>DHHS - refund credit</w:t>
            </w:r>
          </w:p>
        </w:tc>
        <w:tc>
          <w:tcPr>
            <w:tcW w:w="1438" w:type="dxa"/>
            <w:noWrap/>
            <w:hideMark/>
          </w:tcPr>
          <w:p w14:paraId="033F0110" w14:textId="77777777" w:rsidR="00590808" w:rsidRPr="00590808" w:rsidRDefault="00590808" w:rsidP="00590808">
            <w:pPr>
              <w:jc w:val="right"/>
            </w:pPr>
            <w:r w:rsidRPr="00590808">
              <w:t>$976.09</w:t>
            </w:r>
          </w:p>
        </w:tc>
      </w:tr>
      <w:tr w:rsidR="00590808" w:rsidRPr="00590808" w14:paraId="5D2D83A9" w14:textId="77777777" w:rsidTr="00590808">
        <w:trPr>
          <w:trHeight w:val="315"/>
        </w:trPr>
        <w:tc>
          <w:tcPr>
            <w:tcW w:w="1795" w:type="dxa"/>
            <w:noWrap/>
            <w:hideMark/>
          </w:tcPr>
          <w:p w14:paraId="7D33DE68" w14:textId="77777777" w:rsidR="00590808" w:rsidRPr="00590808" w:rsidRDefault="00590808" w:rsidP="00590808">
            <w:pPr>
              <w:jc w:val="right"/>
            </w:pPr>
            <w:r w:rsidRPr="00590808">
              <w:t>50237-83</w:t>
            </w:r>
          </w:p>
        </w:tc>
        <w:tc>
          <w:tcPr>
            <w:tcW w:w="5850" w:type="dxa"/>
            <w:noWrap/>
            <w:hideMark/>
          </w:tcPr>
          <w:p w14:paraId="49E83517" w14:textId="77777777" w:rsidR="00590808" w:rsidRPr="00590808" w:rsidRDefault="00590808" w:rsidP="00590808">
            <w:pPr>
              <w:jc w:val="both"/>
            </w:pPr>
            <w:r w:rsidRPr="00590808">
              <w:t>E Hoef - amb pay</w:t>
            </w:r>
          </w:p>
        </w:tc>
        <w:tc>
          <w:tcPr>
            <w:tcW w:w="1438" w:type="dxa"/>
            <w:noWrap/>
            <w:hideMark/>
          </w:tcPr>
          <w:p w14:paraId="6C499030" w14:textId="77777777" w:rsidR="00590808" w:rsidRPr="00590808" w:rsidRDefault="00590808" w:rsidP="00590808">
            <w:pPr>
              <w:jc w:val="right"/>
            </w:pPr>
            <w:r w:rsidRPr="00590808">
              <w:t>$553.00</w:t>
            </w:r>
          </w:p>
        </w:tc>
      </w:tr>
      <w:tr w:rsidR="00590808" w:rsidRPr="00590808" w14:paraId="21B378F6" w14:textId="77777777" w:rsidTr="00590808">
        <w:trPr>
          <w:trHeight w:val="315"/>
        </w:trPr>
        <w:tc>
          <w:tcPr>
            <w:tcW w:w="1795" w:type="dxa"/>
            <w:noWrap/>
            <w:hideMark/>
          </w:tcPr>
          <w:p w14:paraId="3620DEE9" w14:textId="77777777" w:rsidR="00590808" w:rsidRPr="00590808" w:rsidRDefault="00590808" w:rsidP="00590808">
            <w:pPr>
              <w:jc w:val="right"/>
            </w:pPr>
            <w:r w:rsidRPr="00590808">
              <w:t>50238</w:t>
            </w:r>
          </w:p>
        </w:tc>
        <w:tc>
          <w:tcPr>
            <w:tcW w:w="5850" w:type="dxa"/>
            <w:noWrap/>
            <w:hideMark/>
          </w:tcPr>
          <w:p w14:paraId="2614556E" w14:textId="77777777" w:rsidR="00590808" w:rsidRPr="00590808" w:rsidRDefault="00590808" w:rsidP="00590808">
            <w:pPr>
              <w:jc w:val="both"/>
            </w:pPr>
            <w:r w:rsidRPr="00590808">
              <w:t>S Hoef - amb pay</w:t>
            </w:r>
          </w:p>
        </w:tc>
        <w:tc>
          <w:tcPr>
            <w:tcW w:w="1438" w:type="dxa"/>
            <w:noWrap/>
            <w:hideMark/>
          </w:tcPr>
          <w:p w14:paraId="751E2D0E" w14:textId="77777777" w:rsidR="00590808" w:rsidRPr="00590808" w:rsidRDefault="00590808" w:rsidP="00590808">
            <w:pPr>
              <w:jc w:val="right"/>
            </w:pPr>
            <w:r w:rsidRPr="00590808">
              <w:t>$145.00</w:t>
            </w:r>
          </w:p>
        </w:tc>
      </w:tr>
      <w:tr w:rsidR="00590808" w:rsidRPr="00590808" w14:paraId="030102B3" w14:textId="77777777" w:rsidTr="00590808">
        <w:trPr>
          <w:trHeight w:val="315"/>
        </w:trPr>
        <w:tc>
          <w:tcPr>
            <w:tcW w:w="1795" w:type="dxa"/>
            <w:noWrap/>
            <w:hideMark/>
          </w:tcPr>
          <w:p w14:paraId="7D34270B" w14:textId="77777777" w:rsidR="00590808" w:rsidRPr="00590808" w:rsidRDefault="00590808" w:rsidP="00590808">
            <w:pPr>
              <w:jc w:val="right"/>
            </w:pPr>
            <w:r w:rsidRPr="00590808">
              <w:t>50239</w:t>
            </w:r>
          </w:p>
        </w:tc>
        <w:tc>
          <w:tcPr>
            <w:tcW w:w="5850" w:type="dxa"/>
            <w:noWrap/>
            <w:hideMark/>
          </w:tcPr>
          <w:p w14:paraId="54CABB3E" w14:textId="77777777" w:rsidR="00590808" w:rsidRPr="00590808" w:rsidRDefault="00590808" w:rsidP="00590808">
            <w:pPr>
              <w:jc w:val="both"/>
            </w:pPr>
            <w:r w:rsidRPr="00590808">
              <w:t>W Hoefs - amb pay</w:t>
            </w:r>
          </w:p>
        </w:tc>
        <w:tc>
          <w:tcPr>
            <w:tcW w:w="1438" w:type="dxa"/>
            <w:noWrap/>
            <w:hideMark/>
          </w:tcPr>
          <w:p w14:paraId="007E293F" w14:textId="77777777" w:rsidR="00590808" w:rsidRPr="00590808" w:rsidRDefault="00590808" w:rsidP="00590808">
            <w:pPr>
              <w:jc w:val="right"/>
            </w:pPr>
            <w:r w:rsidRPr="00590808">
              <w:t>$323.50</w:t>
            </w:r>
          </w:p>
        </w:tc>
      </w:tr>
      <w:tr w:rsidR="00590808" w:rsidRPr="00590808" w14:paraId="5EEDF4A3" w14:textId="77777777" w:rsidTr="00590808">
        <w:trPr>
          <w:trHeight w:val="315"/>
        </w:trPr>
        <w:tc>
          <w:tcPr>
            <w:tcW w:w="1795" w:type="dxa"/>
            <w:noWrap/>
            <w:hideMark/>
          </w:tcPr>
          <w:p w14:paraId="58D131F8" w14:textId="77777777" w:rsidR="00590808" w:rsidRPr="00590808" w:rsidRDefault="00590808" w:rsidP="00590808">
            <w:pPr>
              <w:jc w:val="right"/>
            </w:pPr>
            <w:r w:rsidRPr="00590808">
              <w:t>50240</w:t>
            </w:r>
          </w:p>
        </w:tc>
        <w:tc>
          <w:tcPr>
            <w:tcW w:w="5850" w:type="dxa"/>
            <w:noWrap/>
            <w:hideMark/>
          </w:tcPr>
          <w:p w14:paraId="6C76CB1F" w14:textId="77777777" w:rsidR="00590808" w:rsidRPr="00590808" w:rsidRDefault="00590808" w:rsidP="00590808">
            <w:pPr>
              <w:jc w:val="both"/>
            </w:pPr>
            <w:r w:rsidRPr="00590808">
              <w:t>M Houser - amb pay</w:t>
            </w:r>
          </w:p>
        </w:tc>
        <w:tc>
          <w:tcPr>
            <w:tcW w:w="1438" w:type="dxa"/>
            <w:noWrap/>
            <w:hideMark/>
          </w:tcPr>
          <w:p w14:paraId="245B558E" w14:textId="77777777" w:rsidR="00590808" w:rsidRPr="00590808" w:rsidRDefault="00590808" w:rsidP="00590808">
            <w:pPr>
              <w:jc w:val="right"/>
            </w:pPr>
            <w:r w:rsidRPr="00590808">
              <w:t>$57.50</w:t>
            </w:r>
          </w:p>
        </w:tc>
      </w:tr>
      <w:tr w:rsidR="00590808" w:rsidRPr="00590808" w14:paraId="5C2358CA" w14:textId="77777777" w:rsidTr="00590808">
        <w:trPr>
          <w:trHeight w:val="315"/>
        </w:trPr>
        <w:tc>
          <w:tcPr>
            <w:tcW w:w="1795" w:type="dxa"/>
            <w:noWrap/>
            <w:hideMark/>
          </w:tcPr>
          <w:p w14:paraId="69CEF910" w14:textId="77777777" w:rsidR="00590808" w:rsidRPr="00590808" w:rsidRDefault="00590808" w:rsidP="00590808">
            <w:pPr>
              <w:jc w:val="right"/>
            </w:pPr>
            <w:r w:rsidRPr="00590808">
              <w:t>50241</w:t>
            </w:r>
          </w:p>
        </w:tc>
        <w:tc>
          <w:tcPr>
            <w:tcW w:w="5850" w:type="dxa"/>
            <w:noWrap/>
            <w:hideMark/>
          </w:tcPr>
          <w:p w14:paraId="4435D193" w14:textId="77777777" w:rsidR="00590808" w:rsidRPr="00590808" w:rsidRDefault="00590808" w:rsidP="00590808">
            <w:pPr>
              <w:jc w:val="both"/>
            </w:pPr>
            <w:r w:rsidRPr="00590808">
              <w:t>A Huxoll - amb pay</w:t>
            </w:r>
          </w:p>
        </w:tc>
        <w:tc>
          <w:tcPr>
            <w:tcW w:w="1438" w:type="dxa"/>
            <w:noWrap/>
            <w:hideMark/>
          </w:tcPr>
          <w:p w14:paraId="5FB5CA6B" w14:textId="77777777" w:rsidR="00590808" w:rsidRPr="00590808" w:rsidRDefault="00590808" w:rsidP="00590808">
            <w:pPr>
              <w:jc w:val="right"/>
            </w:pPr>
            <w:r w:rsidRPr="00590808">
              <w:t>83.00</w:t>
            </w:r>
          </w:p>
        </w:tc>
      </w:tr>
      <w:tr w:rsidR="00590808" w:rsidRPr="00590808" w14:paraId="7BE6182C" w14:textId="77777777" w:rsidTr="00590808">
        <w:trPr>
          <w:trHeight w:val="315"/>
        </w:trPr>
        <w:tc>
          <w:tcPr>
            <w:tcW w:w="1795" w:type="dxa"/>
            <w:noWrap/>
            <w:hideMark/>
          </w:tcPr>
          <w:p w14:paraId="53122921" w14:textId="77777777" w:rsidR="00590808" w:rsidRPr="00590808" w:rsidRDefault="00590808" w:rsidP="00590808">
            <w:pPr>
              <w:jc w:val="right"/>
            </w:pPr>
            <w:r w:rsidRPr="00590808">
              <w:t>50242</w:t>
            </w:r>
          </w:p>
        </w:tc>
        <w:tc>
          <w:tcPr>
            <w:tcW w:w="5850" w:type="dxa"/>
            <w:noWrap/>
            <w:hideMark/>
          </w:tcPr>
          <w:p w14:paraId="7AC0B877" w14:textId="77777777" w:rsidR="00590808" w:rsidRPr="00590808" w:rsidRDefault="00590808" w:rsidP="00590808">
            <w:pPr>
              <w:jc w:val="both"/>
            </w:pPr>
            <w:r w:rsidRPr="00590808">
              <w:t>P Leising - amb pay</w:t>
            </w:r>
          </w:p>
        </w:tc>
        <w:tc>
          <w:tcPr>
            <w:tcW w:w="1438" w:type="dxa"/>
            <w:noWrap/>
            <w:hideMark/>
          </w:tcPr>
          <w:p w14:paraId="4E71B97F" w14:textId="77777777" w:rsidR="00590808" w:rsidRPr="00590808" w:rsidRDefault="00590808" w:rsidP="00590808">
            <w:pPr>
              <w:jc w:val="right"/>
            </w:pPr>
            <w:r w:rsidRPr="00590808">
              <w:t>103.00</w:t>
            </w:r>
          </w:p>
        </w:tc>
      </w:tr>
      <w:tr w:rsidR="00590808" w:rsidRPr="00590808" w14:paraId="6D45F07B" w14:textId="77777777" w:rsidTr="00590808">
        <w:trPr>
          <w:trHeight w:val="315"/>
        </w:trPr>
        <w:tc>
          <w:tcPr>
            <w:tcW w:w="1795" w:type="dxa"/>
            <w:noWrap/>
            <w:hideMark/>
          </w:tcPr>
          <w:p w14:paraId="453A446C" w14:textId="77777777" w:rsidR="00590808" w:rsidRPr="00590808" w:rsidRDefault="00590808" w:rsidP="00590808">
            <w:pPr>
              <w:jc w:val="right"/>
            </w:pPr>
            <w:r w:rsidRPr="00590808">
              <w:t>50244</w:t>
            </w:r>
          </w:p>
        </w:tc>
        <w:tc>
          <w:tcPr>
            <w:tcW w:w="5850" w:type="dxa"/>
            <w:noWrap/>
            <w:hideMark/>
          </w:tcPr>
          <w:p w14:paraId="675FC790" w14:textId="77777777" w:rsidR="00590808" w:rsidRPr="00590808" w:rsidRDefault="00590808" w:rsidP="00590808">
            <w:pPr>
              <w:jc w:val="both"/>
            </w:pPr>
            <w:r w:rsidRPr="00590808">
              <w:t>NE Dept of Labor - unemployment</w:t>
            </w:r>
          </w:p>
        </w:tc>
        <w:tc>
          <w:tcPr>
            <w:tcW w:w="1438" w:type="dxa"/>
            <w:noWrap/>
            <w:hideMark/>
          </w:tcPr>
          <w:p w14:paraId="6077C178" w14:textId="77777777" w:rsidR="00590808" w:rsidRPr="00590808" w:rsidRDefault="00590808" w:rsidP="00590808">
            <w:pPr>
              <w:jc w:val="right"/>
            </w:pPr>
            <w:r w:rsidRPr="00590808">
              <w:t>171.09</w:t>
            </w:r>
          </w:p>
        </w:tc>
      </w:tr>
      <w:tr w:rsidR="00590808" w:rsidRPr="00590808" w14:paraId="3C0404BA" w14:textId="77777777" w:rsidTr="00590808">
        <w:trPr>
          <w:trHeight w:val="315"/>
        </w:trPr>
        <w:tc>
          <w:tcPr>
            <w:tcW w:w="1795" w:type="dxa"/>
            <w:noWrap/>
            <w:hideMark/>
          </w:tcPr>
          <w:p w14:paraId="2F27A15C" w14:textId="77777777" w:rsidR="00590808" w:rsidRPr="00590808" w:rsidRDefault="00590808" w:rsidP="00590808">
            <w:pPr>
              <w:jc w:val="right"/>
            </w:pPr>
            <w:r w:rsidRPr="00590808">
              <w:t>50245-73</w:t>
            </w:r>
          </w:p>
        </w:tc>
        <w:tc>
          <w:tcPr>
            <w:tcW w:w="5850" w:type="dxa"/>
            <w:noWrap/>
            <w:hideMark/>
          </w:tcPr>
          <w:p w14:paraId="1E6617DF" w14:textId="77777777" w:rsidR="00590808" w:rsidRPr="00590808" w:rsidRDefault="00590808" w:rsidP="00590808">
            <w:pPr>
              <w:jc w:val="both"/>
            </w:pPr>
            <w:r w:rsidRPr="00590808">
              <w:t>J Paulsen - amb pay mileage reimb</w:t>
            </w:r>
          </w:p>
        </w:tc>
        <w:tc>
          <w:tcPr>
            <w:tcW w:w="1438" w:type="dxa"/>
            <w:noWrap/>
            <w:hideMark/>
          </w:tcPr>
          <w:p w14:paraId="4DAE8A7F" w14:textId="77777777" w:rsidR="00590808" w:rsidRPr="00590808" w:rsidRDefault="00590808" w:rsidP="00590808">
            <w:pPr>
              <w:jc w:val="right"/>
            </w:pPr>
            <w:r w:rsidRPr="00590808">
              <w:t>225.25</w:t>
            </w:r>
          </w:p>
        </w:tc>
      </w:tr>
      <w:tr w:rsidR="00590808" w:rsidRPr="00590808" w14:paraId="6BBD98FD" w14:textId="77777777" w:rsidTr="00590808">
        <w:trPr>
          <w:trHeight w:val="315"/>
        </w:trPr>
        <w:tc>
          <w:tcPr>
            <w:tcW w:w="1795" w:type="dxa"/>
            <w:noWrap/>
            <w:hideMark/>
          </w:tcPr>
          <w:p w14:paraId="01361E34" w14:textId="77777777" w:rsidR="00590808" w:rsidRPr="00590808" w:rsidRDefault="00590808" w:rsidP="00590808">
            <w:pPr>
              <w:jc w:val="right"/>
            </w:pPr>
            <w:r w:rsidRPr="00590808">
              <w:t>50246</w:t>
            </w:r>
          </w:p>
        </w:tc>
        <w:tc>
          <w:tcPr>
            <w:tcW w:w="5850" w:type="dxa"/>
            <w:noWrap/>
            <w:hideMark/>
          </w:tcPr>
          <w:p w14:paraId="14316113" w14:textId="77777777" w:rsidR="00590808" w:rsidRPr="00590808" w:rsidRDefault="00590808" w:rsidP="00590808">
            <w:pPr>
              <w:jc w:val="both"/>
            </w:pPr>
            <w:r w:rsidRPr="00590808">
              <w:t>B Pruit - amb pay</w:t>
            </w:r>
          </w:p>
        </w:tc>
        <w:tc>
          <w:tcPr>
            <w:tcW w:w="1438" w:type="dxa"/>
            <w:noWrap/>
            <w:hideMark/>
          </w:tcPr>
          <w:p w14:paraId="4565C183" w14:textId="77777777" w:rsidR="00590808" w:rsidRPr="00590808" w:rsidRDefault="00590808" w:rsidP="00590808">
            <w:pPr>
              <w:jc w:val="right"/>
            </w:pPr>
            <w:r w:rsidRPr="00590808">
              <w:t xml:space="preserve">                         12.50 </w:t>
            </w:r>
          </w:p>
        </w:tc>
      </w:tr>
      <w:tr w:rsidR="00590808" w:rsidRPr="00590808" w14:paraId="668E79DF" w14:textId="77777777" w:rsidTr="00590808">
        <w:trPr>
          <w:trHeight w:val="315"/>
        </w:trPr>
        <w:tc>
          <w:tcPr>
            <w:tcW w:w="1795" w:type="dxa"/>
            <w:noWrap/>
            <w:hideMark/>
          </w:tcPr>
          <w:p w14:paraId="63A314B3" w14:textId="77777777" w:rsidR="00590808" w:rsidRPr="00590808" w:rsidRDefault="00590808" w:rsidP="00590808">
            <w:pPr>
              <w:jc w:val="right"/>
            </w:pPr>
            <w:r w:rsidRPr="00590808">
              <w:t>50248</w:t>
            </w:r>
          </w:p>
        </w:tc>
        <w:tc>
          <w:tcPr>
            <w:tcW w:w="5850" w:type="dxa"/>
            <w:noWrap/>
            <w:hideMark/>
          </w:tcPr>
          <w:p w14:paraId="025DFB5C" w14:textId="77777777" w:rsidR="00590808" w:rsidRPr="00590808" w:rsidRDefault="00590808" w:rsidP="00590808">
            <w:pPr>
              <w:jc w:val="both"/>
            </w:pPr>
            <w:r w:rsidRPr="00590808">
              <w:t>A Schrock - service</w:t>
            </w:r>
          </w:p>
        </w:tc>
        <w:tc>
          <w:tcPr>
            <w:tcW w:w="1438" w:type="dxa"/>
            <w:noWrap/>
            <w:hideMark/>
          </w:tcPr>
          <w:p w14:paraId="6A80B436" w14:textId="77777777" w:rsidR="00590808" w:rsidRPr="00590808" w:rsidRDefault="00590808" w:rsidP="00590808">
            <w:pPr>
              <w:jc w:val="right"/>
            </w:pPr>
            <w:r w:rsidRPr="00590808">
              <w:t>100.00</w:t>
            </w:r>
          </w:p>
        </w:tc>
      </w:tr>
      <w:tr w:rsidR="00590808" w:rsidRPr="00590808" w14:paraId="09E748CE" w14:textId="77777777" w:rsidTr="00590808">
        <w:trPr>
          <w:trHeight w:val="315"/>
        </w:trPr>
        <w:tc>
          <w:tcPr>
            <w:tcW w:w="1795" w:type="dxa"/>
            <w:noWrap/>
            <w:hideMark/>
          </w:tcPr>
          <w:p w14:paraId="02E65355" w14:textId="77777777" w:rsidR="00590808" w:rsidRPr="00590808" w:rsidRDefault="00590808" w:rsidP="00590808">
            <w:pPr>
              <w:jc w:val="right"/>
            </w:pPr>
            <w:r w:rsidRPr="00590808">
              <w:t>50249</w:t>
            </w:r>
          </w:p>
        </w:tc>
        <w:tc>
          <w:tcPr>
            <w:tcW w:w="5850" w:type="dxa"/>
            <w:noWrap/>
            <w:hideMark/>
          </w:tcPr>
          <w:p w14:paraId="591785E5" w14:textId="77777777" w:rsidR="00590808" w:rsidRPr="00590808" w:rsidRDefault="00590808" w:rsidP="00590808">
            <w:pPr>
              <w:jc w:val="both"/>
            </w:pPr>
            <w:r w:rsidRPr="00590808">
              <w:t>J Schrock - amb pay</w:t>
            </w:r>
          </w:p>
        </w:tc>
        <w:tc>
          <w:tcPr>
            <w:tcW w:w="1438" w:type="dxa"/>
            <w:noWrap/>
            <w:hideMark/>
          </w:tcPr>
          <w:p w14:paraId="76788DDD" w14:textId="77777777" w:rsidR="00590808" w:rsidRPr="00590808" w:rsidRDefault="00590808" w:rsidP="00590808">
            <w:pPr>
              <w:jc w:val="right"/>
            </w:pPr>
            <w:r w:rsidRPr="00590808">
              <w:t>33.00</w:t>
            </w:r>
          </w:p>
        </w:tc>
      </w:tr>
      <w:tr w:rsidR="00590808" w:rsidRPr="00590808" w14:paraId="20AD72A1" w14:textId="77777777" w:rsidTr="00590808">
        <w:trPr>
          <w:trHeight w:val="315"/>
        </w:trPr>
        <w:tc>
          <w:tcPr>
            <w:tcW w:w="1795" w:type="dxa"/>
            <w:noWrap/>
            <w:hideMark/>
          </w:tcPr>
          <w:p w14:paraId="08E0C182" w14:textId="77777777" w:rsidR="00590808" w:rsidRPr="00590808" w:rsidRDefault="00590808" w:rsidP="00590808">
            <w:pPr>
              <w:jc w:val="right"/>
            </w:pPr>
            <w:r w:rsidRPr="00590808">
              <w:t>50250</w:t>
            </w:r>
          </w:p>
        </w:tc>
        <w:tc>
          <w:tcPr>
            <w:tcW w:w="5850" w:type="dxa"/>
            <w:noWrap/>
            <w:hideMark/>
          </w:tcPr>
          <w:p w14:paraId="316C5452" w14:textId="77777777" w:rsidR="00590808" w:rsidRPr="00590808" w:rsidRDefault="00590808" w:rsidP="00590808">
            <w:pPr>
              <w:jc w:val="both"/>
            </w:pPr>
            <w:r w:rsidRPr="00590808">
              <w:t>B Sisson - amb pay</w:t>
            </w:r>
          </w:p>
        </w:tc>
        <w:tc>
          <w:tcPr>
            <w:tcW w:w="1438" w:type="dxa"/>
            <w:noWrap/>
            <w:hideMark/>
          </w:tcPr>
          <w:p w14:paraId="23EB9B31" w14:textId="77777777" w:rsidR="00590808" w:rsidRPr="00590808" w:rsidRDefault="00590808" w:rsidP="00590808">
            <w:pPr>
              <w:jc w:val="right"/>
            </w:pPr>
            <w:r w:rsidRPr="00590808">
              <w:t>87.50</w:t>
            </w:r>
          </w:p>
        </w:tc>
      </w:tr>
      <w:tr w:rsidR="00590808" w:rsidRPr="00590808" w14:paraId="0BBEFE97" w14:textId="77777777" w:rsidTr="00590808">
        <w:trPr>
          <w:trHeight w:val="315"/>
        </w:trPr>
        <w:tc>
          <w:tcPr>
            <w:tcW w:w="1795" w:type="dxa"/>
            <w:noWrap/>
            <w:hideMark/>
          </w:tcPr>
          <w:p w14:paraId="39135D6F" w14:textId="77777777" w:rsidR="00590808" w:rsidRPr="00590808" w:rsidRDefault="00590808" w:rsidP="00590808">
            <w:pPr>
              <w:jc w:val="right"/>
            </w:pPr>
            <w:r w:rsidRPr="00590808">
              <w:t>50251</w:t>
            </w:r>
          </w:p>
        </w:tc>
        <w:tc>
          <w:tcPr>
            <w:tcW w:w="5850" w:type="dxa"/>
            <w:noWrap/>
            <w:hideMark/>
          </w:tcPr>
          <w:p w14:paraId="36F44816" w14:textId="77777777" w:rsidR="00590808" w:rsidRPr="00590808" w:rsidRDefault="00590808" w:rsidP="00590808">
            <w:pPr>
              <w:jc w:val="both"/>
            </w:pPr>
            <w:r w:rsidRPr="00590808">
              <w:t>B Yeager - amb pay</w:t>
            </w:r>
          </w:p>
        </w:tc>
        <w:tc>
          <w:tcPr>
            <w:tcW w:w="1438" w:type="dxa"/>
            <w:noWrap/>
            <w:hideMark/>
          </w:tcPr>
          <w:p w14:paraId="547E48E3" w14:textId="77777777" w:rsidR="00590808" w:rsidRPr="00590808" w:rsidRDefault="00590808" w:rsidP="00590808">
            <w:pPr>
              <w:jc w:val="right"/>
            </w:pPr>
            <w:r w:rsidRPr="00590808">
              <w:t>25.00</w:t>
            </w:r>
          </w:p>
        </w:tc>
      </w:tr>
      <w:tr w:rsidR="00590808" w:rsidRPr="00590808" w14:paraId="28DB2F73" w14:textId="77777777" w:rsidTr="00590808">
        <w:trPr>
          <w:trHeight w:val="315"/>
        </w:trPr>
        <w:tc>
          <w:tcPr>
            <w:tcW w:w="1795" w:type="dxa"/>
            <w:noWrap/>
            <w:hideMark/>
          </w:tcPr>
          <w:p w14:paraId="39399D54" w14:textId="77777777" w:rsidR="00590808" w:rsidRPr="00590808" w:rsidRDefault="00590808" w:rsidP="00590808">
            <w:pPr>
              <w:jc w:val="right"/>
            </w:pPr>
            <w:r w:rsidRPr="00590808">
              <w:t>50252</w:t>
            </w:r>
          </w:p>
        </w:tc>
        <w:tc>
          <w:tcPr>
            <w:tcW w:w="5850" w:type="dxa"/>
            <w:noWrap/>
            <w:hideMark/>
          </w:tcPr>
          <w:p w14:paraId="72557B60" w14:textId="77777777" w:rsidR="00590808" w:rsidRPr="00590808" w:rsidRDefault="00590808" w:rsidP="00590808">
            <w:pPr>
              <w:jc w:val="both"/>
            </w:pPr>
            <w:r w:rsidRPr="00590808">
              <w:t>BCBS - employee ins</w:t>
            </w:r>
          </w:p>
        </w:tc>
        <w:tc>
          <w:tcPr>
            <w:tcW w:w="1438" w:type="dxa"/>
            <w:noWrap/>
            <w:hideMark/>
          </w:tcPr>
          <w:p w14:paraId="546B063D" w14:textId="77777777" w:rsidR="00590808" w:rsidRPr="00590808" w:rsidRDefault="00590808" w:rsidP="00590808">
            <w:pPr>
              <w:jc w:val="right"/>
            </w:pPr>
            <w:r w:rsidRPr="00590808">
              <w:t>$14,330.91</w:t>
            </w:r>
          </w:p>
        </w:tc>
      </w:tr>
      <w:tr w:rsidR="00590808" w:rsidRPr="00590808" w14:paraId="5AE0CD8A" w14:textId="77777777" w:rsidTr="00590808">
        <w:trPr>
          <w:trHeight w:val="315"/>
        </w:trPr>
        <w:tc>
          <w:tcPr>
            <w:tcW w:w="1795" w:type="dxa"/>
            <w:noWrap/>
            <w:hideMark/>
          </w:tcPr>
          <w:p w14:paraId="7BB807B8" w14:textId="77777777" w:rsidR="00590808" w:rsidRPr="00590808" w:rsidRDefault="00590808" w:rsidP="00590808">
            <w:pPr>
              <w:jc w:val="right"/>
            </w:pPr>
            <w:r w:rsidRPr="00590808">
              <w:t>50253</w:t>
            </w:r>
          </w:p>
        </w:tc>
        <w:tc>
          <w:tcPr>
            <w:tcW w:w="5850" w:type="dxa"/>
            <w:noWrap/>
            <w:hideMark/>
          </w:tcPr>
          <w:p w14:paraId="5E0D1FD8" w14:textId="77777777" w:rsidR="00590808" w:rsidRPr="00590808" w:rsidRDefault="00590808" w:rsidP="00590808">
            <w:pPr>
              <w:jc w:val="both"/>
            </w:pPr>
            <w:r w:rsidRPr="00590808">
              <w:t xml:space="preserve">CAMAS - publications </w:t>
            </w:r>
          </w:p>
        </w:tc>
        <w:tc>
          <w:tcPr>
            <w:tcW w:w="1438" w:type="dxa"/>
            <w:noWrap/>
            <w:hideMark/>
          </w:tcPr>
          <w:p w14:paraId="388B8101" w14:textId="77777777" w:rsidR="00590808" w:rsidRPr="00590808" w:rsidRDefault="00590808" w:rsidP="00590808">
            <w:pPr>
              <w:jc w:val="right"/>
            </w:pPr>
            <w:r w:rsidRPr="00590808">
              <w:t>$655.63</w:t>
            </w:r>
          </w:p>
        </w:tc>
      </w:tr>
      <w:tr w:rsidR="00590808" w:rsidRPr="00590808" w14:paraId="0218FE09" w14:textId="77777777" w:rsidTr="00590808">
        <w:trPr>
          <w:trHeight w:val="315"/>
        </w:trPr>
        <w:tc>
          <w:tcPr>
            <w:tcW w:w="1795" w:type="dxa"/>
            <w:noWrap/>
            <w:hideMark/>
          </w:tcPr>
          <w:p w14:paraId="7D3A2097" w14:textId="77777777" w:rsidR="00590808" w:rsidRPr="00590808" w:rsidRDefault="00590808" w:rsidP="00590808">
            <w:pPr>
              <w:jc w:val="right"/>
            </w:pPr>
            <w:r w:rsidRPr="00590808">
              <w:t>50254</w:t>
            </w:r>
          </w:p>
        </w:tc>
        <w:tc>
          <w:tcPr>
            <w:tcW w:w="5850" w:type="dxa"/>
            <w:noWrap/>
            <w:hideMark/>
          </w:tcPr>
          <w:p w14:paraId="3A012B8E" w14:textId="77777777" w:rsidR="00590808" w:rsidRPr="00590808" w:rsidRDefault="00590808" w:rsidP="00590808">
            <w:pPr>
              <w:jc w:val="both"/>
            </w:pPr>
            <w:r w:rsidRPr="00590808">
              <w:t>Cline Williams - legal opinion</w:t>
            </w:r>
          </w:p>
        </w:tc>
        <w:tc>
          <w:tcPr>
            <w:tcW w:w="1438" w:type="dxa"/>
            <w:noWrap/>
            <w:hideMark/>
          </w:tcPr>
          <w:p w14:paraId="59F0B33C" w14:textId="77777777" w:rsidR="00590808" w:rsidRPr="00590808" w:rsidRDefault="00590808" w:rsidP="00590808">
            <w:pPr>
              <w:jc w:val="right"/>
            </w:pPr>
            <w:r w:rsidRPr="00590808">
              <w:t>$198.00</w:t>
            </w:r>
          </w:p>
        </w:tc>
      </w:tr>
      <w:tr w:rsidR="00590808" w:rsidRPr="00590808" w14:paraId="22C89EAE" w14:textId="77777777" w:rsidTr="00590808">
        <w:trPr>
          <w:trHeight w:val="315"/>
        </w:trPr>
        <w:tc>
          <w:tcPr>
            <w:tcW w:w="1795" w:type="dxa"/>
            <w:noWrap/>
            <w:hideMark/>
          </w:tcPr>
          <w:p w14:paraId="13D64EB4" w14:textId="77777777" w:rsidR="00590808" w:rsidRPr="00590808" w:rsidRDefault="00590808" w:rsidP="00590808">
            <w:pPr>
              <w:jc w:val="right"/>
            </w:pPr>
            <w:r w:rsidRPr="00590808">
              <w:t>50255</w:t>
            </w:r>
          </w:p>
        </w:tc>
        <w:tc>
          <w:tcPr>
            <w:tcW w:w="5850" w:type="dxa"/>
            <w:noWrap/>
            <w:hideMark/>
          </w:tcPr>
          <w:p w14:paraId="1F96020C" w14:textId="77777777" w:rsidR="00590808" w:rsidRPr="00590808" w:rsidRDefault="00590808" w:rsidP="00590808">
            <w:pPr>
              <w:jc w:val="both"/>
            </w:pPr>
            <w:r w:rsidRPr="00590808">
              <w:t>Midwest Turf - sprinkler repairs</w:t>
            </w:r>
          </w:p>
        </w:tc>
        <w:tc>
          <w:tcPr>
            <w:tcW w:w="1438" w:type="dxa"/>
            <w:noWrap/>
            <w:hideMark/>
          </w:tcPr>
          <w:p w14:paraId="58D948BF" w14:textId="77777777" w:rsidR="00590808" w:rsidRPr="00590808" w:rsidRDefault="00590808" w:rsidP="00590808">
            <w:pPr>
              <w:jc w:val="right"/>
            </w:pPr>
            <w:r w:rsidRPr="00590808">
              <w:t>$2,533.67</w:t>
            </w:r>
          </w:p>
        </w:tc>
      </w:tr>
      <w:tr w:rsidR="00590808" w:rsidRPr="00590808" w14:paraId="11E1AA82" w14:textId="77777777" w:rsidTr="00590808">
        <w:trPr>
          <w:trHeight w:val="315"/>
        </w:trPr>
        <w:tc>
          <w:tcPr>
            <w:tcW w:w="1795" w:type="dxa"/>
            <w:noWrap/>
            <w:hideMark/>
          </w:tcPr>
          <w:p w14:paraId="057C4425" w14:textId="77777777" w:rsidR="00590808" w:rsidRPr="00590808" w:rsidRDefault="00590808" w:rsidP="00590808">
            <w:pPr>
              <w:jc w:val="right"/>
            </w:pPr>
            <w:r w:rsidRPr="00590808">
              <w:t>50256</w:t>
            </w:r>
          </w:p>
        </w:tc>
        <w:tc>
          <w:tcPr>
            <w:tcW w:w="5850" w:type="dxa"/>
            <w:noWrap/>
            <w:hideMark/>
          </w:tcPr>
          <w:p w14:paraId="0B4EE522" w14:textId="77777777" w:rsidR="00590808" w:rsidRPr="00590808" w:rsidRDefault="00590808" w:rsidP="00590808">
            <w:pPr>
              <w:jc w:val="both"/>
            </w:pPr>
            <w:r w:rsidRPr="00590808">
              <w:t>Municipal Supply - water repairs</w:t>
            </w:r>
          </w:p>
        </w:tc>
        <w:tc>
          <w:tcPr>
            <w:tcW w:w="1438" w:type="dxa"/>
            <w:noWrap/>
            <w:hideMark/>
          </w:tcPr>
          <w:p w14:paraId="6CB90AD6" w14:textId="77777777" w:rsidR="00590808" w:rsidRPr="00590808" w:rsidRDefault="00590808" w:rsidP="00590808">
            <w:pPr>
              <w:jc w:val="right"/>
            </w:pPr>
            <w:r w:rsidRPr="00590808">
              <w:t>$1,214.32</w:t>
            </w:r>
          </w:p>
        </w:tc>
      </w:tr>
      <w:tr w:rsidR="00590808" w:rsidRPr="00590808" w14:paraId="7060E4FA" w14:textId="77777777" w:rsidTr="00590808">
        <w:trPr>
          <w:trHeight w:val="315"/>
        </w:trPr>
        <w:tc>
          <w:tcPr>
            <w:tcW w:w="1795" w:type="dxa"/>
            <w:noWrap/>
            <w:hideMark/>
          </w:tcPr>
          <w:p w14:paraId="1956ECF5" w14:textId="77777777" w:rsidR="00590808" w:rsidRPr="00590808" w:rsidRDefault="00590808" w:rsidP="00590808">
            <w:pPr>
              <w:jc w:val="right"/>
            </w:pPr>
            <w:r w:rsidRPr="00590808">
              <w:t>50257</w:t>
            </w:r>
          </w:p>
        </w:tc>
        <w:tc>
          <w:tcPr>
            <w:tcW w:w="5850" w:type="dxa"/>
            <w:noWrap/>
            <w:hideMark/>
          </w:tcPr>
          <w:p w14:paraId="36CD4188" w14:textId="77777777" w:rsidR="00590808" w:rsidRPr="00590808" w:rsidRDefault="00590808" w:rsidP="00590808">
            <w:pPr>
              <w:jc w:val="both"/>
            </w:pPr>
            <w:r w:rsidRPr="00590808">
              <w:t>PLIC - insurance</w:t>
            </w:r>
          </w:p>
        </w:tc>
        <w:tc>
          <w:tcPr>
            <w:tcW w:w="1438" w:type="dxa"/>
            <w:noWrap/>
            <w:hideMark/>
          </w:tcPr>
          <w:p w14:paraId="7B57BFAA" w14:textId="77777777" w:rsidR="00590808" w:rsidRPr="00590808" w:rsidRDefault="00590808" w:rsidP="00590808">
            <w:pPr>
              <w:jc w:val="right"/>
            </w:pPr>
            <w:r w:rsidRPr="00590808">
              <w:t>$1,202.85</w:t>
            </w:r>
          </w:p>
        </w:tc>
      </w:tr>
      <w:tr w:rsidR="00590808" w:rsidRPr="00590808" w14:paraId="3C28BC50" w14:textId="77777777" w:rsidTr="00590808">
        <w:trPr>
          <w:trHeight w:val="315"/>
        </w:trPr>
        <w:tc>
          <w:tcPr>
            <w:tcW w:w="1795" w:type="dxa"/>
            <w:noWrap/>
            <w:hideMark/>
          </w:tcPr>
          <w:p w14:paraId="503D2D5A" w14:textId="77777777" w:rsidR="00590808" w:rsidRPr="00590808" w:rsidRDefault="00590808" w:rsidP="00590808">
            <w:pPr>
              <w:jc w:val="right"/>
            </w:pPr>
            <w:r w:rsidRPr="00590808">
              <w:t>50259</w:t>
            </w:r>
          </w:p>
        </w:tc>
        <w:tc>
          <w:tcPr>
            <w:tcW w:w="5850" w:type="dxa"/>
            <w:noWrap/>
            <w:hideMark/>
          </w:tcPr>
          <w:p w14:paraId="5601AA23" w14:textId="77777777" w:rsidR="00590808" w:rsidRPr="00590808" w:rsidRDefault="00590808" w:rsidP="00590808">
            <w:pPr>
              <w:jc w:val="both"/>
            </w:pPr>
            <w:r w:rsidRPr="00590808">
              <w:t>Donna Tannahill - mileage reimb</w:t>
            </w:r>
          </w:p>
        </w:tc>
        <w:tc>
          <w:tcPr>
            <w:tcW w:w="1438" w:type="dxa"/>
            <w:noWrap/>
            <w:hideMark/>
          </w:tcPr>
          <w:p w14:paraId="18E8F5C1" w14:textId="77777777" w:rsidR="00590808" w:rsidRPr="00590808" w:rsidRDefault="00590808" w:rsidP="00590808">
            <w:pPr>
              <w:jc w:val="right"/>
            </w:pPr>
            <w:r w:rsidRPr="00590808">
              <w:t>$42.50</w:t>
            </w:r>
          </w:p>
        </w:tc>
      </w:tr>
      <w:tr w:rsidR="00590808" w:rsidRPr="00590808" w14:paraId="30F38882" w14:textId="77777777" w:rsidTr="00590808">
        <w:trPr>
          <w:trHeight w:val="315"/>
        </w:trPr>
        <w:tc>
          <w:tcPr>
            <w:tcW w:w="1795" w:type="dxa"/>
            <w:noWrap/>
            <w:hideMark/>
          </w:tcPr>
          <w:p w14:paraId="01CD22AE" w14:textId="77777777" w:rsidR="00590808" w:rsidRPr="00590808" w:rsidRDefault="00590808" w:rsidP="00590808">
            <w:pPr>
              <w:jc w:val="right"/>
            </w:pPr>
            <w:r w:rsidRPr="00590808">
              <w:t>50260</w:t>
            </w:r>
          </w:p>
        </w:tc>
        <w:tc>
          <w:tcPr>
            <w:tcW w:w="5850" w:type="dxa"/>
            <w:noWrap/>
            <w:hideMark/>
          </w:tcPr>
          <w:p w14:paraId="35B829FB" w14:textId="77777777" w:rsidR="00590808" w:rsidRPr="00590808" w:rsidRDefault="00590808" w:rsidP="00590808">
            <w:pPr>
              <w:jc w:val="both"/>
            </w:pPr>
            <w:r w:rsidRPr="00590808">
              <w:t>IIMC - membership</w:t>
            </w:r>
          </w:p>
        </w:tc>
        <w:tc>
          <w:tcPr>
            <w:tcW w:w="1438" w:type="dxa"/>
            <w:noWrap/>
            <w:hideMark/>
          </w:tcPr>
          <w:p w14:paraId="752F4193" w14:textId="77777777" w:rsidR="00590808" w:rsidRPr="00590808" w:rsidRDefault="00590808" w:rsidP="00590808">
            <w:pPr>
              <w:jc w:val="right"/>
            </w:pPr>
            <w:r w:rsidRPr="00590808">
              <w:t>$175.00</w:t>
            </w:r>
          </w:p>
        </w:tc>
      </w:tr>
      <w:tr w:rsidR="00590808" w:rsidRPr="00590808" w14:paraId="51BC92F1" w14:textId="77777777" w:rsidTr="00590808">
        <w:trPr>
          <w:trHeight w:val="315"/>
        </w:trPr>
        <w:tc>
          <w:tcPr>
            <w:tcW w:w="1795" w:type="dxa"/>
            <w:noWrap/>
            <w:hideMark/>
          </w:tcPr>
          <w:p w14:paraId="09C8B07B" w14:textId="77777777" w:rsidR="00590808" w:rsidRPr="00590808" w:rsidRDefault="00590808" w:rsidP="00590808">
            <w:pPr>
              <w:jc w:val="right"/>
            </w:pPr>
            <w:r w:rsidRPr="00590808">
              <w:t>50261</w:t>
            </w:r>
          </w:p>
        </w:tc>
        <w:tc>
          <w:tcPr>
            <w:tcW w:w="5850" w:type="dxa"/>
            <w:noWrap/>
            <w:hideMark/>
          </w:tcPr>
          <w:p w14:paraId="73271C92" w14:textId="77777777" w:rsidR="00590808" w:rsidRPr="00590808" w:rsidRDefault="00590808" w:rsidP="00590808">
            <w:pPr>
              <w:jc w:val="both"/>
            </w:pPr>
            <w:r w:rsidRPr="00590808">
              <w:t>RayAnn Roskop - reimb storage containers</w:t>
            </w:r>
          </w:p>
        </w:tc>
        <w:tc>
          <w:tcPr>
            <w:tcW w:w="1438" w:type="dxa"/>
            <w:noWrap/>
            <w:hideMark/>
          </w:tcPr>
          <w:p w14:paraId="3E800E97" w14:textId="77777777" w:rsidR="00590808" w:rsidRPr="00590808" w:rsidRDefault="00590808" w:rsidP="00590808">
            <w:pPr>
              <w:jc w:val="right"/>
            </w:pPr>
            <w:r w:rsidRPr="00590808">
              <w:t>$66.88</w:t>
            </w:r>
          </w:p>
        </w:tc>
      </w:tr>
      <w:tr w:rsidR="00590808" w:rsidRPr="00590808" w14:paraId="1F974B17" w14:textId="77777777" w:rsidTr="00590808">
        <w:trPr>
          <w:trHeight w:val="315"/>
        </w:trPr>
        <w:tc>
          <w:tcPr>
            <w:tcW w:w="1795" w:type="dxa"/>
            <w:noWrap/>
            <w:hideMark/>
          </w:tcPr>
          <w:p w14:paraId="4A5E0A75" w14:textId="77777777" w:rsidR="00590808" w:rsidRPr="00590808" w:rsidRDefault="00590808" w:rsidP="00590808">
            <w:pPr>
              <w:jc w:val="right"/>
            </w:pPr>
            <w:r w:rsidRPr="00590808">
              <w:t>50262</w:t>
            </w:r>
          </w:p>
        </w:tc>
        <w:tc>
          <w:tcPr>
            <w:tcW w:w="5850" w:type="dxa"/>
            <w:noWrap/>
            <w:hideMark/>
          </w:tcPr>
          <w:p w14:paraId="14C3FB5B" w14:textId="77777777" w:rsidR="00590808" w:rsidRPr="00590808" w:rsidRDefault="00590808" w:rsidP="00590808">
            <w:pPr>
              <w:jc w:val="both"/>
            </w:pPr>
            <w:r w:rsidRPr="00590808">
              <w:t>Utility Service Co.</w:t>
            </w:r>
          </w:p>
        </w:tc>
        <w:tc>
          <w:tcPr>
            <w:tcW w:w="1438" w:type="dxa"/>
            <w:noWrap/>
            <w:hideMark/>
          </w:tcPr>
          <w:p w14:paraId="3D8E8529" w14:textId="77777777" w:rsidR="00590808" w:rsidRPr="00590808" w:rsidRDefault="00590808" w:rsidP="00590808">
            <w:pPr>
              <w:jc w:val="right"/>
            </w:pPr>
            <w:r w:rsidRPr="00590808">
              <w:t>$3,332.16</w:t>
            </w:r>
          </w:p>
        </w:tc>
      </w:tr>
      <w:tr w:rsidR="00590808" w:rsidRPr="00590808" w14:paraId="267CE24E" w14:textId="77777777" w:rsidTr="00590808">
        <w:trPr>
          <w:trHeight w:val="315"/>
        </w:trPr>
        <w:tc>
          <w:tcPr>
            <w:tcW w:w="1795" w:type="dxa"/>
            <w:noWrap/>
            <w:hideMark/>
          </w:tcPr>
          <w:p w14:paraId="0A2878FE" w14:textId="77777777" w:rsidR="00590808" w:rsidRPr="00590808" w:rsidRDefault="00590808" w:rsidP="00590808">
            <w:pPr>
              <w:jc w:val="right"/>
            </w:pPr>
            <w:r w:rsidRPr="00590808">
              <w:t>50263</w:t>
            </w:r>
          </w:p>
        </w:tc>
        <w:tc>
          <w:tcPr>
            <w:tcW w:w="5850" w:type="dxa"/>
            <w:noWrap/>
            <w:hideMark/>
          </w:tcPr>
          <w:p w14:paraId="4DB64E43" w14:textId="77777777" w:rsidR="00590808" w:rsidRPr="00590808" w:rsidRDefault="00590808" w:rsidP="00590808">
            <w:pPr>
              <w:jc w:val="both"/>
            </w:pPr>
            <w:r w:rsidRPr="00590808">
              <w:t>Van Diest - golf chem</w:t>
            </w:r>
          </w:p>
        </w:tc>
        <w:tc>
          <w:tcPr>
            <w:tcW w:w="1438" w:type="dxa"/>
            <w:noWrap/>
            <w:hideMark/>
          </w:tcPr>
          <w:p w14:paraId="65E53DB3" w14:textId="77777777" w:rsidR="00590808" w:rsidRPr="00590808" w:rsidRDefault="00590808" w:rsidP="00590808">
            <w:pPr>
              <w:jc w:val="right"/>
            </w:pPr>
            <w:r w:rsidRPr="00590808">
              <w:t>$2,059.20</w:t>
            </w:r>
          </w:p>
        </w:tc>
      </w:tr>
      <w:tr w:rsidR="00590808" w:rsidRPr="00590808" w14:paraId="0D56E232" w14:textId="77777777" w:rsidTr="00590808">
        <w:trPr>
          <w:trHeight w:val="315"/>
        </w:trPr>
        <w:tc>
          <w:tcPr>
            <w:tcW w:w="1795" w:type="dxa"/>
            <w:noWrap/>
            <w:hideMark/>
          </w:tcPr>
          <w:p w14:paraId="2002A1DB" w14:textId="77777777" w:rsidR="00590808" w:rsidRPr="00590808" w:rsidRDefault="00590808" w:rsidP="00590808">
            <w:pPr>
              <w:jc w:val="right"/>
            </w:pPr>
            <w:r w:rsidRPr="00590808">
              <w:t>50264</w:t>
            </w:r>
          </w:p>
        </w:tc>
        <w:tc>
          <w:tcPr>
            <w:tcW w:w="5850" w:type="dxa"/>
            <w:noWrap/>
            <w:hideMark/>
          </w:tcPr>
          <w:p w14:paraId="20080808" w14:textId="77777777" w:rsidR="00590808" w:rsidRPr="00590808" w:rsidRDefault="00590808" w:rsidP="00590808">
            <w:pPr>
              <w:jc w:val="both"/>
            </w:pPr>
            <w:r w:rsidRPr="00590808">
              <w:t>Brindlee Mountain Fire Apparatus - 25% dwnpymt</w:t>
            </w:r>
          </w:p>
        </w:tc>
        <w:tc>
          <w:tcPr>
            <w:tcW w:w="1438" w:type="dxa"/>
            <w:noWrap/>
            <w:hideMark/>
          </w:tcPr>
          <w:p w14:paraId="6F28DA98" w14:textId="77777777" w:rsidR="00590808" w:rsidRPr="00590808" w:rsidRDefault="00590808" w:rsidP="00590808">
            <w:pPr>
              <w:jc w:val="right"/>
            </w:pPr>
            <w:r w:rsidRPr="00590808">
              <w:t>$44,750.00</w:t>
            </w:r>
          </w:p>
        </w:tc>
      </w:tr>
      <w:tr w:rsidR="00590808" w:rsidRPr="00590808" w14:paraId="02B7E7B0" w14:textId="77777777" w:rsidTr="00590808">
        <w:trPr>
          <w:trHeight w:val="315"/>
        </w:trPr>
        <w:tc>
          <w:tcPr>
            <w:tcW w:w="1795" w:type="dxa"/>
            <w:noWrap/>
            <w:hideMark/>
          </w:tcPr>
          <w:p w14:paraId="59305E12" w14:textId="77777777" w:rsidR="00590808" w:rsidRPr="00590808" w:rsidRDefault="00590808" w:rsidP="00590808">
            <w:pPr>
              <w:jc w:val="right"/>
            </w:pPr>
            <w:r w:rsidRPr="00590808">
              <w:t>50265</w:t>
            </w:r>
          </w:p>
        </w:tc>
        <w:tc>
          <w:tcPr>
            <w:tcW w:w="5850" w:type="dxa"/>
            <w:noWrap/>
            <w:hideMark/>
          </w:tcPr>
          <w:p w14:paraId="2F95C470" w14:textId="77777777" w:rsidR="00590808" w:rsidRPr="00590808" w:rsidRDefault="00590808" w:rsidP="00590808">
            <w:pPr>
              <w:jc w:val="both"/>
            </w:pPr>
            <w:r w:rsidRPr="00590808">
              <w:t>LARM - liquor liability</w:t>
            </w:r>
          </w:p>
        </w:tc>
        <w:tc>
          <w:tcPr>
            <w:tcW w:w="1438" w:type="dxa"/>
            <w:noWrap/>
            <w:hideMark/>
          </w:tcPr>
          <w:p w14:paraId="1F9DC5BF" w14:textId="77777777" w:rsidR="00590808" w:rsidRPr="00590808" w:rsidRDefault="00590808" w:rsidP="00590808">
            <w:pPr>
              <w:jc w:val="right"/>
            </w:pPr>
            <w:r w:rsidRPr="00590808">
              <w:t>$674.00</w:t>
            </w:r>
          </w:p>
        </w:tc>
      </w:tr>
      <w:tr w:rsidR="00590808" w:rsidRPr="00590808" w14:paraId="4CC0A13D" w14:textId="77777777" w:rsidTr="00590808">
        <w:trPr>
          <w:trHeight w:val="315"/>
        </w:trPr>
        <w:tc>
          <w:tcPr>
            <w:tcW w:w="1795" w:type="dxa"/>
            <w:noWrap/>
            <w:hideMark/>
          </w:tcPr>
          <w:p w14:paraId="6440005C" w14:textId="77777777" w:rsidR="00590808" w:rsidRPr="00590808" w:rsidRDefault="00590808" w:rsidP="00590808">
            <w:pPr>
              <w:jc w:val="right"/>
            </w:pPr>
            <w:r w:rsidRPr="00590808">
              <w:t>50266</w:t>
            </w:r>
          </w:p>
        </w:tc>
        <w:tc>
          <w:tcPr>
            <w:tcW w:w="5850" w:type="dxa"/>
            <w:noWrap/>
            <w:hideMark/>
          </w:tcPr>
          <w:p w14:paraId="065AB6D3" w14:textId="77777777" w:rsidR="00590808" w:rsidRPr="00590808" w:rsidRDefault="00590808" w:rsidP="00590808">
            <w:pPr>
              <w:jc w:val="both"/>
            </w:pPr>
            <w:r w:rsidRPr="00590808">
              <w:t>Aflac - insurance</w:t>
            </w:r>
          </w:p>
        </w:tc>
        <w:tc>
          <w:tcPr>
            <w:tcW w:w="1438" w:type="dxa"/>
            <w:noWrap/>
            <w:hideMark/>
          </w:tcPr>
          <w:p w14:paraId="61246842" w14:textId="77777777" w:rsidR="00590808" w:rsidRPr="00590808" w:rsidRDefault="00590808" w:rsidP="00590808">
            <w:pPr>
              <w:jc w:val="right"/>
            </w:pPr>
            <w:r w:rsidRPr="00590808">
              <w:t>$217.86</w:t>
            </w:r>
          </w:p>
        </w:tc>
      </w:tr>
      <w:tr w:rsidR="00590808" w:rsidRPr="00590808" w14:paraId="73EC8E60" w14:textId="77777777" w:rsidTr="00590808">
        <w:trPr>
          <w:trHeight w:val="315"/>
        </w:trPr>
        <w:tc>
          <w:tcPr>
            <w:tcW w:w="1795" w:type="dxa"/>
            <w:noWrap/>
            <w:hideMark/>
          </w:tcPr>
          <w:p w14:paraId="14F68544" w14:textId="77777777" w:rsidR="00590808" w:rsidRPr="00590808" w:rsidRDefault="00590808" w:rsidP="00590808">
            <w:pPr>
              <w:jc w:val="right"/>
            </w:pPr>
            <w:r w:rsidRPr="00590808">
              <w:t>50270</w:t>
            </w:r>
          </w:p>
        </w:tc>
        <w:tc>
          <w:tcPr>
            <w:tcW w:w="5850" w:type="dxa"/>
            <w:noWrap/>
            <w:hideMark/>
          </w:tcPr>
          <w:p w14:paraId="50634EF4" w14:textId="77777777" w:rsidR="00590808" w:rsidRPr="00590808" w:rsidRDefault="00590808" w:rsidP="00590808">
            <w:pPr>
              <w:jc w:val="both"/>
            </w:pPr>
            <w:r w:rsidRPr="00590808">
              <w:t>HSA - monthly contribution</w:t>
            </w:r>
          </w:p>
        </w:tc>
        <w:tc>
          <w:tcPr>
            <w:tcW w:w="1438" w:type="dxa"/>
            <w:noWrap/>
            <w:hideMark/>
          </w:tcPr>
          <w:p w14:paraId="0CD8CAE6" w14:textId="77777777" w:rsidR="00590808" w:rsidRPr="00590808" w:rsidRDefault="00590808" w:rsidP="00590808">
            <w:pPr>
              <w:jc w:val="right"/>
            </w:pPr>
            <w:r w:rsidRPr="00590808">
              <w:t>$931.80</w:t>
            </w:r>
          </w:p>
        </w:tc>
      </w:tr>
      <w:tr w:rsidR="00590808" w:rsidRPr="00590808" w14:paraId="4D80CEDF" w14:textId="77777777" w:rsidTr="00590808">
        <w:trPr>
          <w:trHeight w:val="315"/>
        </w:trPr>
        <w:tc>
          <w:tcPr>
            <w:tcW w:w="1795" w:type="dxa"/>
            <w:noWrap/>
            <w:hideMark/>
          </w:tcPr>
          <w:p w14:paraId="551EFB40" w14:textId="77777777" w:rsidR="00590808" w:rsidRPr="00590808" w:rsidRDefault="00590808" w:rsidP="00590808">
            <w:pPr>
              <w:jc w:val="right"/>
            </w:pPr>
            <w:r w:rsidRPr="00590808">
              <w:t>50271-72</w:t>
            </w:r>
          </w:p>
        </w:tc>
        <w:tc>
          <w:tcPr>
            <w:tcW w:w="5850" w:type="dxa"/>
            <w:noWrap/>
            <w:hideMark/>
          </w:tcPr>
          <w:p w14:paraId="2099A230" w14:textId="77777777" w:rsidR="00590808" w:rsidRPr="00590808" w:rsidRDefault="00590808" w:rsidP="00590808">
            <w:pPr>
              <w:jc w:val="both"/>
            </w:pPr>
            <w:r w:rsidRPr="00590808">
              <w:t>NE Dep't of Rev - state withholding tax</w:t>
            </w:r>
          </w:p>
        </w:tc>
        <w:tc>
          <w:tcPr>
            <w:tcW w:w="1438" w:type="dxa"/>
            <w:noWrap/>
            <w:hideMark/>
          </w:tcPr>
          <w:p w14:paraId="40EFE068" w14:textId="77777777" w:rsidR="00590808" w:rsidRPr="00590808" w:rsidRDefault="00590808" w:rsidP="00590808">
            <w:pPr>
              <w:jc w:val="right"/>
            </w:pPr>
            <w:r w:rsidRPr="00590808">
              <w:t>$1,136.09</w:t>
            </w:r>
          </w:p>
        </w:tc>
      </w:tr>
      <w:tr w:rsidR="00590808" w:rsidRPr="00590808" w14:paraId="231E5EF8" w14:textId="77777777" w:rsidTr="00590808">
        <w:trPr>
          <w:trHeight w:val="315"/>
        </w:trPr>
        <w:tc>
          <w:tcPr>
            <w:tcW w:w="1795" w:type="dxa"/>
            <w:noWrap/>
            <w:hideMark/>
          </w:tcPr>
          <w:p w14:paraId="618D19BA" w14:textId="77777777" w:rsidR="00590808" w:rsidRPr="00590808" w:rsidRDefault="00590808" w:rsidP="00590808">
            <w:pPr>
              <w:jc w:val="right"/>
            </w:pPr>
            <w:r w:rsidRPr="00590808">
              <w:t>50273</w:t>
            </w:r>
          </w:p>
        </w:tc>
        <w:tc>
          <w:tcPr>
            <w:tcW w:w="5850" w:type="dxa"/>
            <w:noWrap/>
            <w:hideMark/>
          </w:tcPr>
          <w:p w14:paraId="7D20D0CE" w14:textId="77777777" w:rsidR="00590808" w:rsidRPr="00590808" w:rsidRDefault="00590808" w:rsidP="00590808">
            <w:pPr>
              <w:jc w:val="both"/>
            </w:pPr>
            <w:r w:rsidRPr="00590808">
              <w:t>Credit Management - garnishment</w:t>
            </w:r>
          </w:p>
        </w:tc>
        <w:tc>
          <w:tcPr>
            <w:tcW w:w="1438" w:type="dxa"/>
            <w:noWrap/>
            <w:hideMark/>
          </w:tcPr>
          <w:p w14:paraId="6EF75FAD" w14:textId="77777777" w:rsidR="00590808" w:rsidRPr="00590808" w:rsidRDefault="00590808" w:rsidP="00590808">
            <w:pPr>
              <w:jc w:val="right"/>
            </w:pPr>
            <w:r w:rsidRPr="00590808">
              <w:t>475.49</w:t>
            </w:r>
          </w:p>
        </w:tc>
      </w:tr>
      <w:tr w:rsidR="00590808" w:rsidRPr="00590808" w14:paraId="676F8461" w14:textId="77777777" w:rsidTr="00590808">
        <w:trPr>
          <w:trHeight w:val="315"/>
        </w:trPr>
        <w:tc>
          <w:tcPr>
            <w:tcW w:w="1795" w:type="dxa"/>
            <w:noWrap/>
            <w:hideMark/>
          </w:tcPr>
          <w:p w14:paraId="5F2E11F4" w14:textId="77777777" w:rsidR="00590808" w:rsidRPr="00590808" w:rsidRDefault="00590808" w:rsidP="00590808">
            <w:pPr>
              <w:jc w:val="right"/>
            </w:pPr>
            <w:r w:rsidRPr="00590808">
              <w:t>50274</w:t>
            </w:r>
          </w:p>
        </w:tc>
        <w:tc>
          <w:tcPr>
            <w:tcW w:w="5850" w:type="dxa"/>
            <w:noWrap/>
            <w:hideMark/>
          </w:tcPr>
          <w:p w14:paraId="0573B0E2" w14:textId="77777777" w:rsidR="00590808" w:rsidRPr="00590808" w:rsidRDefault="00590808" w:rsidP="00590808">
            <w:pPr>
              <w:jc w:val="both"/>
            </w:pPr>
            <w:r w:rsidRPr="00590808">
              <w:t>Scotties Potties - 4th porta potties</w:t>
            </w:r>
          </w:p>
        </w:tc>
        <w:tc>
          <w:tcPr>
            <w:tcW w:w="1438" w:type="dxa"/>
            <w:noWrap/>
            <w:hideMark/>
          </w:tcPr>
          <w:p w14:paraId="42558F84" w14:textId="77777777" w:rsidR="00590808" w:rsidRPr="00590808" w:rsidRDefault="00590808" w:rsidP="00590808">
            <w:pPr>
              <w:jc w:val="right"/>
            </w:pPr>
            <w:r w:rsidRPr="00590808">
              <w:t>$390.00</w:t>
            </w:r>
          </w:p>
        </w:tc>
      </w:tr>
      <w:tr w:rsidR="00590808" w:rsidRPr="00590808" w14:paraId="5292379E" w14:textId="77777777" w:rsidTr="00590808">
        <w:trPr>
          <w:trHeight w:val="315"/>
        </w:trPr>
        <w:tc>
          <w:tcPr>
            <w:tcW w:w="1795" w:type="dxa"/>
            <w:noWrap/>
            <w:hideMark/>
          </w:tcPr>
          <w:p w14:paraId="3C367DBE" w14:textId="77777777" w:rsidR="00590808" w:rsidRPr="00590808" w:rsidRDefault="00590808" w:rsidP="00590808">
            <w:pPr>
              <w:jc w:val="right"/>
            </w:pPr>
            <w:r w:rsidRPr="00590808">
              <w:t>50275</w:t>
            </w:r>
          </w:p>
        </w:tc>
        <w:tc>
          <w:tcPr>
            <w:tcW w:w="5850" w:type="dxa"/>
            <w:noWrap/>
            <w:hideMark/>
          </w:tcPr>
          <w:p w14:paraId="1182A935" w14:textId="77777777" w:rsidR="00590808" w:rsidRPr="00590808" w:rsidRDefault="00590808" w:rsidP="00590808">
            <w:pPr>
              <w:jc w:val="both"/>
            </w:pPr>
            <w:r w:rsidRPr="00590808">
              <w:t>Dixie Sickels - mileage</w:t>
            </w:r>
          </w:p>
        </w:tc>
        <w:tc>
          <w:tcPr>
            <w:tcW w:w="1438" w:type="dxa"/>
            <w:noWrap/>
            <w:hideMark/>
          </w:tcPr>
          <w:p w14:paraId="5CA21F28" w14:textId="77777777" w:rsidR="00590808" w:rsidRPr="00590808" w:rsidRDefault="00590808" w:rsidP="00590808">
            <w:pPr>
              <w:jc w:val="right"/>
            </w:pPr>
            <w:r w:rsidRPr="00590808">
              <w:t>$16.88</w:t>
            </w:r>
          </w:p>
        </w:tc>
      </w:tr>
      <w:tr w:rsidR="00590808" w:rsidRPr="00590808" w14:paraId="18DD0A5F" w14:textId="77777777" w:rsidTr="00590808">
        <w:trPr>
          <w:trHeight w:val="315"/>
        </w:trPr>
        <w:tc>
          <w:tcPr>
            <w:tcW w:w="1795" w:type="dxa"/>
            <w:noWrap/>
            <w:hideMark/>
          </w:tcPr>
          <w:p w14:paraId="4E6C8C6D" w14:textId="77777777" w:rsidR="00590808" w:rsidRPr="00590808" w:rsidRDefault="00590808" w:rsidP="00590808">
            <w:pPr>
              <w:jc w:val="right"/>
            </w:pPr>
            <w:r w:rsidRPr="00590808">
              <w:t>50276</w:t>
            </w:r>
          </w:p>
        </w:tc>
        <w:tc>
          <w:tcPr>
            <w:tcW w:w="5850" w:type="dxa"/>
            <w:noWrap/>
            <w:hideMark/>
          </w:tcPr>
          <w:p w14:paraId="35541E3F" w14:textId="77777777" w:rsidR="00590808" w:rsidRPr="00590808" w:rsidRDefault="00590808" w:rsidP="00590808">
            <w:pPr>
              <w:jc w:val="both"/>
            </w:pPr>
            <w:r w:rsidRPr="00590808">
              <w:t xml:space="preserve">TD Ameritrade - retirement </w:t>
            </w:r>
          </w:p>
        </w:tc>
        <w:tc>
          <w:tcPr>
            <w:tcW w:w="1438" w:type="dxa"/>
            <w:noWrap/>
            <w:hideMark/>
          </w:tcPr>
          <w:p w14:paraId="771918E5" w14:textId="77777777" w:rsidR="00590808" w:rsidRPr="00590808" w:rsidRDefault="00590808" w:rsidP="00590808">
            <w:pPr>
              <w:jc w:val="right"/>
            </w:pPr>
            <w:r w:rsidRPr="00590808">
              <w:t>$2,441.87</w:t>
            </w:r>
          </w:p>
        </w:tc>
      </w:tr>
      <w:tr w:rsidR="00590808" w:rsidRPr="00590808" w14:paraId="08E14CB2" w14:textId="77777777" w:rsidTr="00590808">
        <w:trPr>
          <w:trHeight w:val="315"/>
        </w:trPr>
        <w:tc>
          <w:tcPr>
            <w:tcW w:w="1795" w:type="dxa"/>
            <w:noWrap/>
            <w:hideMark/>
          </w:tcPr>
          <w:p w14:paraId="72E397AE" w14:textId="77777777" w:rsidR="00590808" w:rsidRPr="00590808" w:rsidRDefault="00590808" w:rsidP="00590808">
            <w:pPr>
              <w:jc w:val="right"/>
            </w:pPr>
            <w:r w:rsidRPr="00590808">
              <w:t>50277</w:t>
            </w:r>
          </w:p>
        </w:tc>
        <w:tc>
          <w:tcPr>
            <w:tcW w:w="5850" w:type="dxa"/>
            <w:noWrap/>
            <w:hideMark/>
          </w:tcPr>
          <w:p w14:paraId="203EDEC1" w14:textId="77777777" w:rsidR="00590808" w:rsidRPr="00590808" w:rsidRDefault="00590808" w:rsidP="00590808">
            <w:pPr>
              <w:jc w:val="both"/>
            </w:pPr>
            <w:r w:rsidRPr="00590808">
              <w:t>American Ag Lab - water testing</w:t>
            </w:r>
          </w:p>
        </w:tc>
        <w:tc>
          <w:tcPr>
            <w:tcW w:w="1438" w:type="dxa"/>
            <w:noWrap/>
            <w:hideMark/>
          </w:tcPr>
          <w:p w14:paraId="26F4655C" w14:textId="77777777" w:rsidR="00590808" w:rsidRPr="00590808" w:rsidRDefault="00590808" w:rsidP="00590808">
            <w:pPr>
              <w:jc w:val="right"/>
            </w:pPr>
            <w:r w:rsidRPr="00590808">
              <w:t>$36.08</w:t>
            </w:r>
          </w:p>
        </w:tc>
      </w:tr>
      <w:tr w:rsidR="00590808" w:rsidRPr="00590808" w14:paraId="5D9C1621" w14:textId="77777777" w:rsidTr="00590808">
        <w:trPr>
          <w:trHeight w:val="315"/>
        </w:trPr>
        <w:tc>
          <w:tcPr>
            <w:tcW w:w="1795" w:type="dxa"/>
            <w:noWrap/>
            <w:hideMark/>
          </w:tcPr>
          <w:p w14:paraId="46480D13" w14:textId="77777777" w:rsidR="00590808" w:rsidRPr="00590808" w:rsidRDefault="00590808" w:rsidP="00590808">
            <w:pPr>
              <w:jc w:val="right"/>
            </w:pPr>
            <w:r w:rsidRPr="00590808">
              <w:t>50278</w:t>
            </w:r>
          </w:p>
        </w:tc>
        <w:tc>
          <w:tcPr>
            <w:tcW w:w="5850" w:type="dxa"/>
            <w:noWrap/>
            <w:hideMark/>
          </w:tcPr>
          <w:p w14:paraId="552A6585" w14:textId="77777777" w:rsidR="00590808" w:rsidRPr="00590808" w:rsidRDefault="00590808" w:rsidP="00590808">
            <w:pPr>
              <w:jc w:val="both"/>
            </w:pPr>
            <w:r w:rsidRPr="00590808">
              <w:t>Bamford - pool heater repairs</w:t>
            </w:r>
          </w:p>
        </w:tc>
        <w:tc>
          <w:tcPr>
            <w:tcW w:w="1438" w:type="dxa"/>
            <w:noWrap/>
            <w:hideMark/>
          </w:tcPr>
          <w:p w14:paraId="5685946E" w14:textId="77777777" w:rsidR="00590808" w:rsidRPr="00590808" w:rsidRDefault="00590808" w:rsidP="00590808">
            <w:pPr>
              <w:jc w:val="right"/>
            </w:pPr>
            <w:r w:rsidRPr="00590808">
              <w:t>$3,546.49</w:t>
            </w:r>
          </w:p>
        </w:tc>
      </w:tr>
      <w:tr w:rsidR="00590808" w:rsidRPr="00590808" w14:paraId="6E7DA0FA" w14:textId="77777777" w:rsidTr="00590808">
        <w:trPr>
          <w:trHeight w:val="315"/>
        </w:trPr>
        <w:tc>
          <w:tcPr>
            <w:tcW w:w="1795" w:type="dxa"/>
            <w:noWrap/>
            <w:hideMark/>
          </w:tcPr>
          <w:p w14:paraId="4809C57B" w14:textId="77777777" w:rsidR="00590808" w:rsidRPr="00590808" w:rsidRDefault="00590808" w:rsidP="00590808">
            <w:pPr>
              <w:jc w:val="right"/>
            </w:pPr>
            <w:r w:rsidRPr="00590808">
              <w:t>50281</w:t>
            </w:r>
          </w:p>
        </w:tc>
        <w:tc>
          <w:tcPr>
            <w:tcW w:w="5850" w:type="dxa"/>
            <w:noWrap/>
            <w:hideMark/>
          </w:tcPr>
          <w:p w14:paraId="39E9E330" w14:textId="77777777" w:rsidR="00590808" w:rsidRPr="00590808" w:rsidRDefault="00590808" w:rsidP="00590808">
            <w:pPr>
              <w:jc w:val="both"/>
            </w:pPr>
            <w:r w:rsidRPr="00590808">
              <w:t>Danko - led clear/red light</w:t>
            </w:r>
          </w:p>
        </w:tc>
        <w:tc>
          <w:tcPr>
            <w:tcW w:w="1438" w:type="dxa"/>
            <w:noWrap/>
            <w:hideMark/>
          </w:tcPr>
          <w:p w14:paraId="5CBD8AAB" w14:textId="77777777" w:rsidR="00590808" w:rsidRPr="00590808" w:rsidRDefault="00590808" w:rsidP="00590808">
            <w:pPr>
              <w:jc w:val="right"/>
            </w:pPr>
            <w:r w:rsidRPr="00590808">
              <w:t>$50.00</w:t>
            </w:r>
          </w:p>
        </w:tc>
      </w:tr>
      <w:tr w:rsidR="00590808" w:rsidRPr="00590808" w14:paraId="12BF6426" w14:textId="77777777" w:rsidTr="00590808">
        <w:trPr>
          <w:trHeight w:val="315"/>
        </w:trPr>
        <w:tc>
          <w:tcPr>
            <w:tcW w:w="1795" w:type="dxa"/>
            <w:noWrap/>
            <w:hideMark/>
          </w:tcPr>
          <w:p w14:paraId="6495955F" w14:textId="77777777" w:rsidR="00590808" w:rsidRPr="00590808" w:rsidRDefault="00590808" w:rsidP="00590808">
            <w:pPr>
              <w:jc w:val="right"/>
            </w:pPr>
            <w:r w:rsidRPr="00590808">
              <w:t>50282</w:t>
            </w:r>
          </w:p>
        </w:tc>
        <w:tc>
          <w:tcPr>
            <w:tcW w:w="5850" w:type="dxa"/>
            <w:noWrap/>
            <w:hideMark/>
          </w:tcPr>
          <w:p w14:paraId="599055C5" w14:textId="77777777" w:rsidR="00590808" w:rsidRPr="00590808" w:rsidRDefault="00590808" w:rsidP="00590808">
            <w:pPr>
              <w:jc w:val="both"/>
            </w:pPr>
            <w:r w:rsidRPr="00590808">
              <w:t>Debit - meter reader</w:t>
            </w:r>
          </w:p>
        </w:tc>
        <w:tc>
          <w:tcPr>
            <w:tcW w:w="1438" w:type="dxa"/>
            <w:noWrap/>
            <w:hideMark/>
          </w:tcPr>
          <w:p w14:paraId="113754DD" w14:textId="77777777" w:rsidR="00590808" w:rsidRPr="00590808" w:rsidRDefault="00590808" w:rsidP="00590808">
            <w:pPr>
              <w:jc w:val="right"/>
            </w:pPr>
            <w:r w:rsidRPr="00590808">
              <w:t>$64.15</w:t>
            </w:r>
          </w:p>
        </w:tc>
      </w:tr>
      <w:tr w:rsidR="00590808" w:rsidRPr="00590808" w14:paraId="448C4EBF" w14:textId="77777777" w:rsidTr="00590808">
        <w:trPr>
          <w:trHeight w:val="315"/>
        </w:trPr>
        <w:tc>
          <w:tcPr>
            <w:tcW w:w="1795" w:type="dxa"/>
            <w:noWrap/>
            <w:hideMark/>
          </w:tcPr>
          <w:p w14:paraId="5371D2AE" w14:textId="77777777" w:rsidR="00590808" w:rsidRPr="00590808" w:rsidRDefault="00590808" w:rsidP="00590808">
            <w:pPr>
              <w:jc w:val="right"/>
            </w:pPr>
            <w:r w:rsidRPr="00590808">
              <w:t>50284</w:t>
            </w:r>
          </w:p>
        </w:tc>
        <w:tc>
          <w:tcPr>
            <w:tcW w:w="5850" w:type="dxa"/>
            <w:noWrap/>
            <w:hideMark/>
          </w:tcPr>
          <w:p w14:paraId="50AC44FC" w14:textId="77777777" w:rsidR="00590808" w:rsidRPr="00590808" w:rsidRDefault="00590808" w:rsidP="00590808">
            <w:pPr>
              <w:jc w:val="both"/>
            </w:pPr>
            <w:r w:rsidRPr="00590808">
              <w:t>Brindlee Mountain Fire Apparatus - due with delivery</w:t>
            </w:r>
          </w:p>
        </w:tc>
        <w:tc>
          <w:tcPr>
            <w:tcW w:w="1438" w:type="dxa"/>
            <w:noWrap/>
            <w:hideMark/>
          </w:tcPr>
          <w:p w14:paraId="7BDF6756" w14:textId="77777777" w:rsidR="00590808" w:rsidRPr="00590808" w:rsidRDefault="00590808" w:rsidP="00590808">
            <w:pPr>
              <w:jc w:val="right"/>
            </w:pPr>
            <w:r w:rsidRPr="00590808">
              <w:t>$134,250.00</w:t>
            </w:r>
          </w:p>
        </w:tc>
      </w:tr>
      <w:tr w:rsidR="00590808" w:rsidRPr="00590808" w14:paraId="5F7FE572" w14:textId="77777777" w:rsidTr="00590808">
        <w:trPr>
          <w:trHeight w:val="330"/>
        </w:trPr>
        <w:tc>
          <w:tcPr>
            <w:tcW w:w="1795" w:type="dxa"/>
            <w:noWrap/>
            <w:hideMark/>
          </w:tcPr>
          <w:p w14:paraId="55B5BCA4" w14:textId="77777777" w:rsidR="00590808" w:rsidRPr="00590808" w:rsidRDefault="00590808" w:rsidP="00590808">
            <w:pPr>
              <w:jc w:val="right"/>
            </w:pPr>
          </w:p>
        </w:tc>
        <w:tc>
          <w:tcPr>
            <w:tcW w:w="5850" w:type="dxa"/>
            <w:noWrap/>
            <w:hideMark/>
          </w:tcPr>
          <w:p w14:paraId="3812D5D1" w14:textId="77777777" w:rsidR="00590808" w:rsidRPr="00590808" w:rsidRDefault="00590808" w:rsidP="00590808">
            <w:pPr>
              <w:jc w:val="both"/>
            </w:pPr>
            <w:r w:rsidRPr="00590808">
              <w:t>Total</w:t>
            </w:r>
          </w:p>
        </w:tc>
        <w:tc>
          <w:tcPr>
            <w:tcW w:w="1438" w:type="dxa"/>
            <w:noWrap/>
            <w:hideMark/>
          </w:tcPr>
          <w:p w14:paraId="45A17E87" w14:textId="77777777" w:rsidR="00590808" w:rsidRPr="00590808" w:rsidRDefault="00590808" w:rsidP="00590808">
            <w:pPr>
              <w:jc w:val="right"/>
            </w:pPr>
            <w:r w:rsidRPr="00590808">
              <w:t>$406,333.44</w:t>
            </w:r>
          </w:p>
        </w:tc>
      </w:tr>
    </w:tbl>
    <w:p w14:paraId="6CFA1E78" w14:textId="114A92EC" w:rsidR="00BB7C47" w:rsidRDefault="00BB7C47" w:rsidP="007657E0">
      <w:pPr>
        <w:jc w:val="both"/>
      </w:pPr>
    </w:p>
    <w:p w14:paraId="5D3B7430" w14:textId="1DF9D5F0" w:rsidR="00443ECB" w:rsidRPr="002B3EB0" w:rsidRDefault="00443ECB" w:rsidP="00AE1D70">
      <w:pPr>
        <w:jc w:val="both"/>
      </w:pPr>
      <w:bookmarkStart w:id="2" w:name="_Hlk481516550"/>
      <w:bookmarkStart w:id="3" w:name="_Hlk505706660"/>
      <w:r w:rsidRPr="004C2788">
        <w:t>Roll call vote on the consent agenda motion was as fo</w:t>
      </w:r>
      <w:r w:rsidR="0004581F">
        <w:t>llows</w:t>
      </w:r>
      <w:r w:rsidR="005D64D9" w:rsidRPr="002B3EB0">
        <w:t xml:space="preserve"> </w:t>
      </w:r>
    </w:p>
    <w:p w14:paraId="4CE54FDF" w14:textId="47C3755A" w:rsidR="00443ECB" w:rsidRPr="002B3EB0" w:rsidRDefault="00443ECB" w:rsidP="00443ECB">
      <w:pPr>
        <w:tabs>
          <w:tab w:val="left" w:pos="360"/>
          <w:tab w:val="left" w:pos="5760"/>
        </w:tabs>
        <w:jc w:val="both"/>
      </w:pPr>
      <w:r w:rsidRPr="002B3EB0">
        <w:tab/>
        <w:t>Ayes</w:t>
      </w:r>
      <w:r w:rsidR="00166045">
        <w:t xml:space="preserve">: </w:t>
      </w:r>
      <w:r w:rsidR="00FA6FB4">
        <w:t>Kreutzer, Monie, tenBensel, Middagh, Paulsen</w:t>
      </w:r>
    </w:p>
    <w:p w14:paraId="57DE5B9E" w14:textId="08B89A95" w:rsidR="00A66A3F" w:rsidRDefault="00443ECB" w:rsidP="00443ECB">
      <w:pPr>
        <w:tabs>
          <w:tab w:val="left" w:pos="360"/>
          <w:tab w:val="left" w:pos="5760"/>
        </w:tabs>
        <w:jc w:val="both"/>
      </w:pPr>
      <w:r w:rsidRPr="002B3EB0">
        <w:tab/>
        <w:t xml:space="preserve">Nays:  </w:t>
      </w:r>
      <w:r w:rsidR="001F5425">
        <w:t>done</w:t>
      </w:r>
      <w:r w:rsidR="001F5425">
        <w:tab/>
      </w:r>
    </w:p>
    <w:p w14:paraId="1435F036" w14:textId="076B9786" w:rsidR="00443ECB" w:rsidRPr="002B3EB0" w:rsidRDefault="009F14FA" w:rsidP="009F14FA">
      <w:pPr>
        <w:jc w:val="both"/>
      </w:pPr>
      <w:r>
        <w:t xml:space="preserve">     </w:t>
      </w:r>
      <w:r w:rsidR="00A66A3F">
        <w:t>Abstain:</w:t>
      </w:r>
      <w:r w:rsidR="00156B77">
        <w:t xml:space="preserve"> </w:t>
      </w:r>
      <w:r w:rsidR="003A2766">
        <w:t>Paulsen from 50245-73 for $</w:t>
      </w:r>
      <w:r w:rsidR="004B4DE6">
        <w:t>225.25</w:t>
      </w:r>
    </w:p>
    <w:p w14:paraId="4305AB92" w14:textId="6744A87B" w:rsidR="00E01122" w:rsidRPr="002B3EB0" w:rsidRDefault="00443ECB" w:rsidP="00443ECB">
      <w:pPr>
        <w:tabs>
          <w:tab w:val="left" w:pos="360"/>
          <w:tab w:val="left" w:pos="5760"/>
        </w:tabs>
        <w:jc w:val="both"/>
      </w:pPr>
      <w:r w:rsidRPr="002B3EB0">
        <w:tab/>
        <w:t>Absent and Not Voting:</w:t>
      </w:r>
      <w:r w:rsidR="00B22FF2">
        <w:t xml:space="preserve"> </w:t>
      </w:r>
      <w:r w:rsidR="005071EB">
        <w:t>Carpenter</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B70D4D9" w14:textId="271E133B" w:rsidR="00222A60" w:rsidRDefault="00E5183A" w:rsidP="00183F9A">
      <w:pPr>
        <w:ind w:firstLine="720"/>
      </w:pPr>
      <w:r w:rsidRPr="006D7FF1">
        <w:t>City Superintendent:</w:t>
      </w:r>
      <w:r>
        <w:t xml:space="preserve"> </w:t>
      </w:r>
      <w:r w:rsidR="00783B56">
        <w:t>Gave Report</w:t>
      </w:r>
      <w:r w:rsidR="00373B7E">
        <w:t xml:space="preserve"> – </w:t>
      </w:r>
    </w:p>
    <w:p w14:paraId="1D960E1F" w14:textId="4834818A" w:rsidR="00243E37" w:rsidRDefault="006D618F" w:rsidP="00183F9A">
      <w:pPr>
        <w:ind w:firstLine="720"/>
      </w:pPr>
      <w:r>
        <w:t xml:space="preserve">City Treasure:  </w:t>
      </w:r>
      <w:r w:rsidR="00DA0386">
        <w:t>Gave Report</w:t>
      </w:r>
    </w:p>
    <w:p w14:paraId="215A570A" w14:textId="172F9241" w:rsidR="00B47ADA" w:rsidRDefault="00B47ADA" w:rsidP="00CC4819">
      <w:r>
        <w:t>Carpenter arrived 7:40 pm</w:t>
      </w:r>
    </w:p>
    <w:p w14:paraId="2BDA58A7" w14:textId="47D48278" w:rsidR="008A19D4" w:rsidRDefault="00642538" w:rsidP="00183F9A">
      <w:pPr>
        <w:ind w:firstLine="720"/>
      </w:pPr>
      <w:r>
        <w:t>Nuisance update</w:t>
      </w:r>
      <w:r w:rsidR="00B47ADA">
        <w:t xml:space="preserve"> – down to 6 properties.  </w:t>
      </w:r>
    </w:p>
    <w:p w14:paraId="3D3E771C" w14:textId="77777777" w:rsidR="004B4DE6" w:rsidRDefault="004B4DE6" w:rsidP="00183F9A">
      <w:pPr>
        <w:ind w:firstLine="720"/>
      </w:pPr>
    </w:p>
    <w:p w14:paraId="6D2F5051" w14:textId="7AE64689" w:rsidR="00642538" w:rsidRDefault="00642538" w:rsidP="00642538">
      <w:r>
        <w:t>Motion by Councilman</w:t>
      </w:r>
      <w:r w:rsidR="002978F8">
        <w:t xml:space="preserve"> Middagh</w:t>
      </w:r>
      <w:r>
        <w:t xml:space="preserve"> and second by Councilman </w:t>
      </w:r>
      <w:r w:rsidR="002978F8">
        <w:t xml:space="preserve">tenBensel </w:t>
      </w:r>
      <w:r>
        <w:t>to approve nuisance Resolution 2022-12 to 2022-15</w:t>
      </w:r>
    </w:p>
    <w:p w14:paraId="69762471" w14:textId="77777777" w:rsidR="00255E20" w:rsidRPr="00BA323A" w:rsidRDefault="00255E20" w:rsidP="00255E20">
      <w:pPr>
        <w:jc w:val="center"/>
        <w:rPr>
          <w:b/>
          <w:bCs/>
        </w:rPr>
      </w:pPr>
      <w:r w:rsidRPr="00BA323A">
        <w:rPr>
          <w:b/>
          <w:bCs/>
        </w:rPr>
        <w:t>RESOLUTION NO. 2022</w:t>
      </w:r>
      <w:r w:rsidRPr="00F82F6A">
        <w:rPr>
          <w:b/>
          <w:bCs/>
        </w:rPr>
        <w:t>-</w:t>
      </w:r>
      <w:r>
        <w:rPr>
          <w:b/>
          <w:bCs/>
        </w:rPr>
        <w:t>12</w:t>
      </w:r>
    </w:p>
    <w:p w14:paraId="7460EBCC" w14:textId="77777777" w:rsidR="00255E20" w:rsidRPr="00BA323A" w:rsidRDefault="00255E20" w:rsidP="00255E20">
      <w:pPr>
        <w:jc w:val="center"/>
        <w:rPr>
          <w:b/>
          <w:bCs/>
        </w:rPr>
      </w:pPr>
      <w:r w:rsidRPr="00BA323A">
        <w:rPr>
          <w:b/>
          <w:bCs/>
        </w:rPr>
        <w:t>RESOLUTION TO DECLARE A NUISANCE</w:t>
      </w:r>
    </w:p>
    <w:p w14:paraId="4542EEC4" w14:textId="77777777" w:rsidR="00255E20" w:rsidRPr="00BA323A" w:rsidRDefault="00255E20" w:rsidP="00255E20">
      <w:pPr>
        <w:ind w:firstLine="720"/>
      </w:pPr>
      <w:r w:rsidRPr="00BA323A">
        <w:t>The Mayor and City Council of the City of Arapahoe, Nebraska (collectively “Council”), in regular session assembled at the council room located in the Ella Missing Community Center in Arapahoe, Nebraska, on this 19</w:t>
      </w:r>
      <w:r w:rsidRPr="00BA323A">
        <w:rPr>
          <w:vertAlign w:val="superscript"/>
        </w:rPr>
        <w:t>th</w:t>
      </w:r>
      <w:r w:rsidRPr="00BA323A">
        <w:t xml:space="preserve"> day of July 2022, hereby resolve as follows:</w:t>
      </w:r>
    </w:p>
    <w:p w14:paraId="33CEA035" w14:textId="77777777" w:rsidR="00255E20" w:rsidRPr="00BA323A" w:rsidRDefault="00255E20" w:rsidP="00255E20">
      <w:pPr>
        <w:ind w:firstLine="720"/>
      </w:pPr>
      <w:r w:rsidRPr="00BA323A">
        <w:t>WHEREAS, the City of Arapahoe has the power and authority to abate and remove Nuisances pursuant to Nebraska Revised Statute §18-1720; and</w:t>
      </w:r>
    </w:p>
    <w:p w14:paraId="18E4E447" w14:textId="77777777" w:rsidR="00255E20" w:rsidRPr="00BA323A" w:rsidRDefault="00255E20" w:rsidP="00255E20">
      <w:pPr>
        <w:ind w:firstLine="720"/>
      </w:pPr>
      <w:r w:rsidRPr="00BA323A">
        <w:t>WHEREAS, the Council desires to identify nuisances pursuant to §90.063</w:t>
      </w:r>
      <w:r>
        <w:t>(A)</w:t>
      </w:r>
      <w:r w:rsidRPr="00BA323A">
        <w:t xml:space="preserve"> of the City Code of Arapahoe, Nebraska.</w:t>
      </w:r>
    </w:p>
    <w:p w14:paraId="20163529" w14:textId="77777777" w:rsidR="00255E20" w:rsidRPr="00BA323A" w:rsidRDefault="00255E20" w:rsidP="00255E20">
      <w:pPr>
        <w:ind w:firstLine="720"/>
      </w:pPr>
      <w:r w:rsidRPr="00BA323A">
        <w:t>NOW THEREFORE:</w:t>
      </w:r>
    </w:p>
    <w:p w14:paraId="0F0236AC" w14:textId="77777777" w:rsidR="00255E20" w:rsidRPr="00BA323A" w:rsidRDefault="00255E20" w:rsidP="00255E20">
      <w:pPr>
        <w:ind w:firstLine="720"/>
      </w:pPr>
      <w:r w:rsidRPr="00BA323A">
        <w:lastRenderedPageBreak/>
        <w:t>BE IT RESOLVED that the following property located within the nuisance jurisdiction of the City of Arapahoe, Nebraska, has been submitted to the Council at its regular meeting on July 19, 2022, to wit:</w:t>
      </w:r>
    </w:p>
    <w:p w14:paraId="62F8109E" w14:textId="77777777" w:rsidR="00255E20" w:rsidRPr="00BA323A" w:rsidRDefault="00255E20" w:rsidP="00255E20"/>
    <w:tbl>
      <w:tblPr>
        <w:tblStyle w:val="TableGrid"/>
        <w:tblW w:w="0" w:type="auto"/>
        <w:tblLook w:val="04A0" w:firstRow="1" w:lastRow="0" w:firstColumn="1" w:lastColumn="0" w:noHBand="0" w:noVBand="1"/>
      </w:tblPr>
      <w:tblGrid>
        <w:gridCol w:w="3185"/>
        <w:gridCol w:w="6597"/>
      </w:tblGrid>
      <w:tr w:rsidR="00255E20" w:rsidRPr="00BA323A" w14:paraId="36B12EEB" w14:textId="77777777" w:rsidTr="00DD0532">
        <w:trPr>
          <w:trHeight w:val="1016"/>
        </w:trPr>
        <w:tc>
          <w:tcPr>
            <w:tcW w:w="3415" w:type="dxa"/>
          </w:tcPr>
          <w:p w14:paraId="61A256B6"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2BE571BD"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1011 7th Street</w:t>
            </w:r>
          </w:p>
        </w:tc>
        <w:tc>
          <w:tcPr>
            <w:tcW w:w="7200" w:type="dxa"/>
          </w:tcPr>
          <w:p w14:paraId="1C492F89"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3EB1665F"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LT 1 BLK 7 COLVINS FIRST ADD ARAPAHOE</w:t>
            </w:r>
          </w:p>
        </w:tc>
      </w:tr>
    </w:tbl>
    <w:p w14:paraId="4661B022" w14:textId="77777777" w:rsidR="00255E20" w:rsidRPr="00BA323A" w:rsidRDefault="00255E20" w:rsidP="00255E20"/>
    <w:p w14:paraId="2CAEDC1F" w14:textId="77777777" w:rsidR="00255E20" w:rsidRDefault="00255E20" w:rsidP="00255E20">
      <w:pPr>
        <w:ind w:firstLine="720"/>
      </w:pPr>
      <w:r w:rsidRPr="00BA323A">
        <w:t>BE IT FURTHER RESOLVED that the Council found at said meeting that the following property is declared to have nuisances upon it contrary to the City Code of Arapahoe, Nebraska, and that said nuisance is ratified by this Resolution, to wit:</w:t>
      </w:r>
    </w:p>
    <w:p w14:paraId="4B3F6DF3" w14:textId="77777777" w:rsidR="00255E20" w:rsidRPr="00BA323A" w:rsidRDefault="00255E20" w:rsidP="00255E20">
      <w:pPr>
        <w:ind w:firstLine="720"/>
      </w:pPr>
    </w:p>
    <w:tbl>
      <w:tblPr>
        <w:tblStyle w:val="TableGrid"/>
        <w:tblW w:w="0" w:type="auto"/>
        <w:tblLook w:val="04A0" w:firstRow="1" w:lastRow="0" w:firstColumn="1" w:lastColumn="0" w:noHBand="0" w:noVBand="1"/>
      </w:tblPr>
      <w:tblGrid>
        <w:gridCol w:w="3208"/>
        <w:gridCol w:w="6574"/>
      </w:tblGrid>
      <w:tr w:rsidR="00255E20" w:rsidRPr="00BA323A" w14:paraId="3E932285" w14:textId="77777777" w:rsidTr="00DD0532">
        <w:trPr>
          <w:trHeight w:val="1016"/>
        </w:trPr>
        <w:tc>
          <w:tcPr>
            <w:tcW w:w="3415" w:type="dxa"/>
          </w:tcPr>
          <w:p w14:paraId="5B69D134"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058B8E23" w14:textId="77777777" w:rsidR="00255E20" w:rsidRPr="00F425A0" w:rsidRDefault="00255E20" w:rsidP="00DD0532">
            <w:pPr>
              <w:spacing w:before="240"/>
              <w:rPr>
                <w:rFonts w:ascii="Times New Roman" w:hAnsi="Times New Roman" w:cs="Times New Roman"/>
                <w:b/>
                <w:bCs/>
              </w:rPr>
            </w:pPr>
            <w:r w:rsidRPr="00F425A0">
              <w:rPr>
                <w:rFonts w:ascii="Times New Roman" w:hAnsi="Times New Roman" w:cs="Times New Roman"/>
                <w:b/>
                <w:bCs/>
                <w:noProof/>
              </w:rPr>
              <w:t>1011 7th Street</w:t>
            </w:r>
          </w:p>
        </w:tc>
        <w:tc>
          <w:tcPr>
            <w:tcW w:w="7110" w:type="dxa"/>
          </w:tcPr>
          <w:p w14:paraId="55D88AD0"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6F522CF2"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LT 1 BLK 7 COLVINS FIRST ADD ARAPAHOE</w:t>
            </w:r>
          </w:p>
        </w:tc>
      </w:tr>
    </w:tbl>
    <w:p w14:paraId="2DA023A8" w14:textId="77777777" w:rsidR="00255E20" w:rsidRPr="00BA323A" w:rsidRDefault="00255E20" w:rsidP="00255E20"/>
    <w:p w14:paraId="7384A79D" w14:textId="77777777" w:rsidR="00255E20" w:rsidRPr="00BA323A" w:rsidRDefault="00255E20" w:rsidP="00255E20">
      <w:pPr>
        <w:ind w:firstLine="720"/>
      </w:pPr>
      <w:r w:rsidRPr="00BA323A">
        <w:t>BE IT FINALLY RESOLVED, that the Council shall proceed as determined under the administrative procedure as described in §90.063(B) of the City Code of Arapahoe, Nebraska.</w:t>
      </w:r>
    </w:p>
    <w:p w14:paraId="431F2C18" w14:textId="77777777" w:rsidR="00255E20" w:rsidRPr="00BA323A" w:rsidRDefault="00255E20" w:rsidP="00255E20"/>
    <w:p w14:paraId="1DEB6A84" w14:textId="77777777" w:rsidR="00255E20" w:rsidRPr="00BA323A" w:rsidRDefault="00255E20" w:rsidP="00255E20">
      <w:pPr>
        <w:ind w:firstLine="720"/>
        <w:jc w:val="center"/>
      </w:pPr>
      <w:r w:rsidRPr="00BA323A">
        <w:t>INTRODUCED AND PASSED THIS 19</w:t>
      </w:r>
      <w:r w:rsidRPr="00BA323A">
        <w:rPr>
          <w:vertAlign w:val="superscript"/>
        </w:rPr>
        <w:t>TH</w:t>
      </w:r>
      <w:r w:rsidRPr="00BA323A">
        <w:t xml:space="preserve"> DAY OF JULY 2022.</w:t>
      </w:r>
    </w:p>
    <w:p w14:paraId="6B61FC9A" w14:textId="77777777" w:rsidR="00255E20" w:rsidRDefault="00255E20" w:rsidP="00255E20"/>
    <w:p w14:paraId="2924980F" w14:textId="77777777" w:rsidR="00255E20" w:rsidRPr="00BA323A" w:rsidRDefault="00255E20" w:rsidP="00255E20">
      <w:r w:rsidRPr="00BA323A">
        <w:tab/>
      </w:r>
      <w:r w:rsidRPr="00BA323A">
        <w:tab/>
      </w:r>
      <w:r w:rsidRPr="00BA323A">
        <w:tab/>
      </w:r>
      <w:r w:rsidRPr="00BA323A">
        <w:tab/>
      </w:r>
      <w:r w:rsidRPr="00BA323A">
        <w:tab/>
      </w:r>
    </w:p>
    <w:p w14:paraId="7BEA3184" w14:textId="77777777" w:rsidR="00255E20" w:rsidRPr="00BA323A" w:rsidRDefault="00255E20" w:rsidP="00255E20">
      <w:pPr>
        <w:ind w:left="5040" w:firstLine="720"/>
      </w:pPr>
      <w:r w:rsidRPr="00BA323A">
        <w:rPr>
          <w:noProof/>
        </w:rPr>
        <mc:AlternateContent>
          <mc:Choice Requires="wps">
            <w:drawing>
              <wp:anchor distT="0" distB="0" distL="114300" distR="114300" simplePos="0" relativeHeight="251659264" behindDoc="0" locked="0" layoutInCell="1" allowOverlap="1" wp14:anchorId="42A4C1C7" wp14:editId="45AAD8F1">
                <wp:simplePos x="0" y="0"/>
                <wp:positionH relativeFrom="column">
                  <wp:posOffset>3641697</wp:posOffset>
                </wp:positionH>
                <wp:positionV relativeFrom="paragraph">
                  <wp:posOffset>16317</wp:posOffset>
                </wp:positionV>
                <wp:extent cx="17174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1748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EA87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6.75pt,1.3pt" to="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" strokecolor="black [3213]">
                <v:stroke joinstyle="miter"/>
              </v:line>
            </w:pict>
          </mc:Fallback>
        </mc:AlternateContent>
      </w:r>
      <w:r w:rsidRPr="00BA323A">
        <w:t>John E. Koller, Mayor</w:t>
      </w:r>
    </w:p>
    <w:p w14:paraId="627A8C63" w14:textId="77777777" w:rsidR="00255E20" w:rsidRPr="00BA323A" w:rsidRDefault="00255E20" w:rsidP="00255E20">
      <w:r w:rsidRPr="00BA323A">
        <w:t>ATTESTED TO:</w:t>
      </w:r>
    </w:p>
    <w:p w14:paraId="1268A07D" w14:textId="77777777" w:rsidR="00255E20" w:rsidRPr="00BA323A" w:rsidRDefault="00255E20" w:rsidP="00255E20">
      <w:r w:rsidRPr="00BA323A">
        <w:rPr>
          <w:noProof/>
        </w:rPr>
        <mc:AlternateContent>
          <mc:Choice Requires="wps">
            <w:drawing>
              <wp:anchor distT="0" distB="0" distL="114300" distR="114300" simplePos="0" relativeHeight="251660288" behindDoc="0" locked="0" layoutInCell="1" allowOverlap="1" wp14:anchorId="465173BC" wp14:editId="3DD1D980">
                <wp:simplePos x="0" y="0"/>
                <wp:positionH relativeFrom="column">
                  <wp:posOffset>0</wp:posOffset>
                </wp:positionH>
                <wp:positionV relativeFrom="paragraph">
                  <wp:posOffset>229953</wp:posOffset>
                </wp:positionV>
                <wp:extent cx="171748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1748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CF445C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1pt" to="13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" strokecolor="windowText">
                <v:stroke joinstyle="miter"/>
              </v:line>
            </w:pict>
          </mc:Fallback>
        </mc:AlternateContent>
      </w:r>
    </w:p>
    <w:p w14:paraId="621B33E5" w14:textId="77777777" w:rsidR="007B48B7" w:rsidRDefault="00255E20" w:rsidP="007B48B7">
      <w:r w:rsidRPr="00BA323A">
        <w:t>Donna Tannahill, City Clerk</w:t>
      </w:r>
    </w:p>
    <w:p w14:paraId="31BD9171" w14:textId="48A2D5D9" w:rsidR="00255E20" w:rsidRPr="00BA323A" w:rsidRDefault="00255E20" w:rsidP="007B48B7">
      <w:pPr>
        <w:jc w:val="center"/>
        <w:rPr>
          <w:b/>
          <w:bCs/>
        </w:rPr>
      </w:pPr>
      <w:r w:rsidRPr="00BA323A">
        <w:rPr>
          <w:b/>
          <w:bCs/>
        </w:rPr>
        <w:t>RESOLUTION NO. 2022</w:t>
      </w:r>
      <w:r w:rsidRPr="00F82F6A">
        <w:rPr>
          <w:b/>
          <w:bCs/>
        </w:rPr>
        <w:t>-</w:t>
      </w:r>
      <w:r>
        <w:rPr>
          <w:b/>
          <w:bCs/>
        </w:rPr>
        <w:t>13</w:t>
      </w:r>
    </w:p>
    <w:p w14:paraId="50815E96" w14:textId="77777777" w:rsidR="00255E20" w:rsidRPr="00BA323A" w:rsidRDefault="00255E20" w:rsidP="00255E20">
      <w:pPr>
        <w:jc w:val="center"/>
        <w:rPr>
          <w:b/>
          <w:bCs/>
        </w:rPr>
      </w:pPr>
      <w:r w:rsidRPr="00BA323A">
        <w:rPr>
          <w:b/>
          <w:bCs/>
        </w:rPr>
        <w:t>RESOLUTION TO DECLARE A NUISANCE</w:t>
      </w:r>
    </w:p>
    <w:p w14:paraId="0E1685B9" w14:textId="77777777" w:rsidR="00255E20" w:rsidRPr="00BA323A" w:rsidRDefault="00255E20" w:rsidP="00255E20">
      <w:pPr>
        <w:ind w:firstLine="720"/>
      </w:pPr>
      <w:r w:rsidRPr="00BA323A">
        <w:t>The Mayor and City Council of the City of Arapahoe, Nebraska (collectively “Council”), in regular session assembled at the council room located in the Ella Missing Community Center in Arapahoe, Nebraska, on this 19</w:t>
      </w:r>
      <w:r w:rsidRPr="00BA323A">
        <w:rPr>
          <w:vertAlign w:val="superscript"/>
        </w:rPr>
        <w:t>th</w:t>
      </w:r>
      <w:r w:rsidRPr="00BA323A">
        <w:t xml:space="preserve"> day of July 2022, hereby resolve as follows:</w:t>
      </w:r>
    </w:p>
    <w:p w14:paraId="1114CCE5" w14:textId="77777777" w:rsidR="00255E20" w:rsidRPr="00BA323A" w:rsidRDefault="00255E20" w:rsidP="00255E20">
      <w:pPr>
        <w:ind w:firstLine="720"/>
      </w:pPr>
      <w:r w:rsidRPr="00BA323A">
        <w:t>WHEREAS, the City of Arapahoe has the power and authority to abate and remove Nuisances pursuant to Nebraska Revised Statute §18-1720; and</w:t>
      </w:r>
    </w:p>
    <w:p w14:paraId="660539FE" w14:textId="77777777" w:rsidR="00255E20" w:rsidRPr="00BA323A" w:rsidRDefault="00255E20" w:rsidP="00255E20">
      <w:pPr>
        <w:ind w:firstLine="720"/>
      </w:pPr>
      <w:r w:rsidRPr="00BA323A">
        <w:t>WHEREAS, the Council desires to identify nuisances pursuant to §90.063</w:t>
      </w:r>
      <w:r>
        <w:t>(A)</w:t>
      </w:r>
      <w:r w:rsidRPr="00BA323A">
        <w:t xml:space="preserve"> of the City Code of Arapahoe, Nebraska.</w:t>
      </w:r>
    </w:p>
    <w:p w14:paraId="718EA614" w14:textId="77777777" w:rsidR="00255E20" w:rsidRPr="00BA323A" w:rsidRDefault="00255E20" w:rsidP="00255E20">
      <w:pPr>
        <w:ind w:firstLine="720"/>
      </w:pPr>
      <w:r w:rsidRPr="00BA323A">
        <w:t>NOW THEREFORE:</w:t>
      </w:r>
    </w:p>
    <w:p w14:paraId="0886412F" w14:textId="77777777" w:rsidR="00255E20" w:rsidRPr="00BA323A" w:rsidRDefault="00255E20" w:rsidP="00255E20">
      <w:pPr>
        <w:ind w:firstLine="720"/>
      </w:pPr>
      <w:r w:rsidRPr="00BA323A">
        <w:t>BE IT RESOLVED that the following property located within the nuisance jurisdiction of the City of Arapahoe, Nebraska, has been submitted to the Council at its regular meeting on July 19, 2022, to wit:</w:t>
      </w:r>
    </w:p>
    <w:p w14:paraId="217F5B8D" w14:textId="77777777" w:rsidR="00255E20" w:rsidRPr="00BA323A" w:rsidRDefault="00255E20" w:rsidP="00255E20"/>
    <w:tbl>
      <w:tblPr>
        <w:tblStyle w:val="TableGrid"/>
        <w:tblW w:w="0" w:type="auto"/>
        <w:tblLook w:val="04A0" w:firstRow="1" w:lastRow="0" w:firstColumn="1" w:lastColumn="0" w:noHBand="0" w:noVBand="1"/>
      </w:tblPr>
      <w:tblGrid>
        <w:gridCol w:w="3185"/>
        <w:gridCol w:w="6597"/>
      </w:tblGrid>
      <w:tr w:rsidR="00255E20" w:rsidRPr="00BA323A" w14:paraId="6E55428A" w14:textId="77777777" w:rsidTr="00DD0532">
        <w:trPr>
          <w:trHeight w:val="1016"/>
        </w:trPr>
        <w:tc>
          <w:tcPr>
            <w:tcW w:w="3415" w:type="dxa"/>
          </w:tcPr>
          <w:p w14:paraId="2DE801E5"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389D8795"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912 Locust Street</w:t>
            </w:r>
          </w:p>
        </w:tc>
        <w:tc>
          <w:tcPr>
            <w:tcW w:w="7200" w:type="dxa"/>
          </w:tcPr>
          <w:p w14:paraId="0E672D5B"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2743C7D0"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LT 7 BLK 39 ORIGINAL TOWN ARAPAHOE</w:t>
            </w:r>
          </w:p>
        </w:tc>
      </w:tr>
    </w:tbl>
    <w:p w14:paraId="57E68904" w14:textId="77777777" w:rsidR="00255E20" w:rsidRPr="00BA323A" w:rsidRDefault="00255E20" w:rsidP="00255E20"/>
    <w:p w14:paraId="4223330C" w14:textId="77777777" w:rsidR="00255E20" w:rsidRDefault="00255E20" w:rsidP="00255E20">
      <w:pPr>
        <w:ind w:firstLine="720"/>
      </w:pPr>
      <w:r w:rsidRPr="00BA323A">
        <w:t>BE IT FURTHER RESOLVED that the Council found at said meeting that the following property is declared to have nuisances upon it contrary to the City Code of Arapahoe, Nebraska, and that said nuisance is ratified by this Resolution, to wit:</w:t>
      </w:r>
    </w:p>
    <w:p w14:paraId="5B6A2FF8" w14:textId="77777777" w:rsidR="00255E20" w:rsidRPr="00BA323A" w:rsidRDefault="00255E20" w:rsidP="00255E20">
      <w:pPr>
        <w:ind w:firstLine="720"/>
      </w:pPr>
    </w:p>
    <w:tbl>
      <w:tblPr>
        <w:tblStyle w:val="TableGrid"/>
        <w:tblW w:w="0" w:type="auto"/>
        <w:tblLook w:val="04A0" w:firstRow="1" w:lastRow="0" w:firstColumn="1" w:lastColumn="0" w:noHBand="0" w:noVBand="1"/>
      </w:tblPr>
      <w:tblGrid>
        <w:gridCol w:w="3208"/>
        <w:gridCol w:w="6574"/>
      </w:tblGrid>
      <w:tr w:rsidR="00255E20" w:rsidRPr="00BA323A" w14:paraId="1A4AECC3" w14:textId="77777777" w:rsidTr="00DD0532">
        <w:trPr>
          <w:trHeight w:val="1016"/>
        </w:trPr>
        <w:tc>
          <w:tcPr>
            <w:tcW w:w="3415" w:type="dxa"/>
          </w:tcPr>
          <w:p w14:paraId="13BF2A6B"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27CAFEE0" w14:textId="77777777" w:rsidR="00255E20" w:rsidRPr="00F425A0" w:rsidRDefault="00255E20" w:rsidP="00DD0532">
            <w:pPr>
              <w:spacing w:before="240"/>
              <w:rPr>
                <w:rFonts w:ascii="Times New Roman" w:hAnsi="Times New Roman" w:cs="Times New Roman"/>
                <w:b/>
                <w:bCs/>
              </w:rPr>
            </w:pPr>
            <w:r w:rsidRPr="00F425A0">
              <w:rPr>
                <w:rFonts w:ascii="Times New Roman" w:hAnsi="Times New Roman" w:cs="Times New Roman"/>
                <w:b/>
                <w:bCs/>
                <w:noProof/>
              </w:rPr>
              <w:t>912 Locust Street</w:t>
            </w:r>
          </w:p>
        </w:tc>
        <w:tc>
          <w:tcPr>
            <w:tcW w:w="7110" w:type="dxa"/>
          </w:tcPr>
          <w:p w14:paraId="31A08D1A"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7751DAFC"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LT 7 BLK 39 ORIGINAL TOWN ARAPAHOE</w:t>
            </w:r>
          </w:p>
        </w:tc>
      </w:tr>
    </w:tbl>
    <w:p w14:paraId="4769A804" w14:textId="77777777" w:rsidR="00255E20" w:rsidRPr="00BA323A" w:rsidRDefault="00255E20" w:rsidP="00255E20"/>
    <w:p w14:paraId="3B5F7D9E" w14:textId="77777777" w:rsidR="00255E20" w:rsidRPr="00BA323A" w:rsidRDefault="00255E20" w:rsidP="00255E20">
      <w:pPr>
        <w:ind w:firstLine="720"/>
      </w:pPr>
      <w:r w:rsidRPr="00BA323A">
        <w:t>BE IT FINALLY RESOLVED, that the Council shall proceed as determined under the administrative procedure as described in §90.063(B) of the City Code of Arapahoe, Nebraska.</w:t>
      </w:r>
    </w:p>
    <w:p w14:paraId="5962D9E8" w14:textId="77777777" w:rsidR="00255E20" w:rsidRPr="00BA323A" w:rsidRDefault="00255E20" w:rsidP="00255E20"/>
    <w:p w14:paraId="404E8C5F" w14:textId="77777777" w:rsidR="00255E20" w:rsidRPr="00BA323A" w:rsidRDefault="00255E20" w:rsidP="00255E20">
      <w:pPr>
        <w:ind w:firstLine="720"/>
        <w:jc w:val="center"/>
      </w:pPr>
      <w:r w:rsidRPr="00BA323A">
        <w:t>INTRODUCED AND PASSED THIS 19</w:t>
      </w:r>
      <w:r w:rsidRPr="00BA323A">
        <w:rPr>
          <w:vertAlign w:val="superscript"/>
        </w:rPr>
        <w:t>TH</w:t>
      </w:r>
      <w:r w:rsidRPr="00BA323A">
        <w:t xml:space="preserve"> DAY OF JULY 2022.</w:t>
      </w:r>
    </w:p>
    <w:p w14:paraId="206BF25A" w14:textId="77777777" w:rsidR="00255E20" w:rsidRDefault="00255E20" w:rsidP="00255E20"/>
    <w:p w14:paraId="683D385D" w14:textId="77777777" w:rsidR="00255E20" w:rsidRPr="00BA323A" w:rsidRDefault="00255E20" w:rsidP="00255E20">
      <w:r w:rsidRPr="00BA323A">
        <w:tab/>
      </w:r>
      <w:r w:rsidRPr="00BA323A">
        <w:tab/>
      </w:r>
      <w:r w:rsidRPr="00BA323A">
        <w:tab/>
      </w:r>
      <w:r w:rsidRPr="00BA323A">
        <w:tab/>
      </w:r>
      <w:r w:rsidRPr="00BA323A">
        <w:tab/>
      </w:r>
    </w:p>
    <w:p w14:paraId="0FA8478B" w14:textId="77777777" w:rsidR="00255E20" w:rsidRPr="00BA323A" w:rsidRDefault="00255E20" w:rsidP="00255E20">
      <w:pPr>
        <w:ind w:left="5040" w:firstLine="720"/>
      </w:pPr>
      <w:r w:rsidRPr="00BA323A">
        <w:rPr>
          <w:noProof/>
        </w:rPr>
        <mc:AlternateContent>
          <mc:Choice Requires="wps">
            <w:drawing>
              <wp:anchor distT="0" distB="0" distL="114300" distR="114300" simplePos="0" relativeHeight="251661312" behindDoc="0" locked="0" layoutInCell="1" allowOverlap="1" wp14:anchorId="3691D40C" wp14:editId="1380B451">
                <wp:simplePos x="0" y="0"/>
                <wp:positionH relativeFrom="column">
                  <wp:posOffset>3641697</wp:posOffset>
                </wp:positionH>
                <wp:positionV relativeFrom="paragraph">
                  <wp:posOffset>16317</wp:posOffset>
                </wp:positionV>
                <wp:extent cx="171748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1748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CE1B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6.75pt,1.3pt" to="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" strokecolor="black [3213]">
                <v:stroke joinstyle="miter"/>
              </v:line>
            </w:pict>
          </mc:Fallback>
        </mc:AlternateContent>
      </w:r>
      <w:r w:rsidRPr="00BA323A">
        <w:t>John E. Koller, Mayor</w:t>
      </w:r>
    </w:p>
    <w:p w14:paraId="45CD475C" w14:textId="77777777" w:rsidR="00255E20" w:rsidRPr="00BA323A" w:rsidRDefault="00255E20" w:rsidP="00255E20">
      <w:r w:rsidRPr="00BA323A">
        <w:t>ATTESTED TO:</w:t>
      </w:r>
    </w:p>
    <w:p w14:paraId="6F37602C" w14:textId="77777777" w:rsidR="00255E20" w:rsidRPr="00BA323A" w:rsidRDefault="00255E20" w:rsidP="00255E20">
      <w:r w:rsidRPr="00BA323A">
        <w:rPr>
          <w:noProof/>
        </w:rPr>
        <mc:AlternateContent>
          <mc:Choice Requires="wps">
            <w:drawing>
              <wp:anchor distT="0" distB="0" distL="114300" distR="114300" simplePos="0" relativeHeight="251662336" behindDoc="0" locked="0" layoutInCell="1" allowOverlap="1" wp14:anchorId="4B9246BD" wp14:editId="45B0AD28">
                <wp:simplePos x="0" y="0"/>
                <wp:positionH relativeFrom="column">
                  <wp:posOffset>0</wp:posOffset>
                </wp:positionH>
                <wp:positionV relativeFrom="paragraph">
                  <wp:posOffset>229953</wp:posOffset>
                </wp:positionV>
                <wp:extent cx="171748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1748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833CF2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8.1pt" to="13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" strokecolor="windowText">
                <v:stroke joinstyle="miter"/>
              </v:line>
            </w:pict>
          </mc:Fallback>
        </mc:AlternateContent>
      </w:r>
    </w:p>
    <w:p w14:paraId="01B4B538" w14:textId="77777777" w:rsidR="00B47ADA" w:rsidRDefault="00255E20" w:rsidP="00B47ADA">
      <w:r w:rsidRPr="00BA323A">
        <w:t>Donna Tannahill, City Clerk</w:t>
      </w:r>
    </w:p>
    <w:p w14:paraId="1FBB5014" w14:textId="77777777" w:rsidR="002978F8" w:rsidRDefault="002978F8" w:rsidP="00B47ADA"/>
    <w:p w14:paraId="2C08D330" w14:textId="240CF262" w:rsidR="00255E20" w:rsidRPr="00BA323A" w:rsidRDefault="00255E20" w:rsidP="002978F8">
      <w:pPr>
        <w:jc w:val="center"/>
        <w:rPr>
          <w:b/>
          <w:bCs/>
        </w:rPr>
      </w:pPr>
      <w:r w:rsidRPr="00BA323A">
        <w:rPr>
          <w:b/>
          <w:bCs/>
        </w:rPr>
        <w:t>RESOLUTION NO. 2022</w:t>
      </w:r>
      <w:r w:rsidRPr="00F82F6A">
        <w:rPr>
          <w:b/>
          <w:bCs/>
        </w:rPr>
        <w:t>-</w:t>
      </w:r>
      <w:r w:rsidRPr="00F82F6A">
        <w:rPr>
          <w:b/>
          <w:bCs/>
        </w:rPr>
        <w:softHyphen/>
      </w:r>
      <w:r w:rsidRPr="00F82F6A">
        <w:rPr>
          <w:b/>
          <w:bCs/>
        </w:rPr>
        <w:softHyphen/>
      </w:r>
      <w:r>
        <w:rPr>
          <w:b/>
          <w:bCs/>
        </w:rPr>
        <w:t>14</w:t>
      </w:r>
    </w:p>
    <w:p w14:paraId="699A9487" w14:textId="77777777" w:rsidR="00255E20" w:rsidRPr="00BA323A" w:rsidRDefault="00255E20" w:rsidP="00255E20">
      <w:pPr>
        <w:jc w:val="center"/>
        <w:rPr>
          <w:b/>
          <w:bCs/>
        </w:rPr>
      </w:pPr>
      <w:r w:rsidRPr="00BA323A">
        <w:rPr>
          <w:b/>
          <w:bCs/>
        </w:rPr>
        <w:t>RESOLUTION TO DECLARE A NUISANCE</w:t>
      </w:r>
    </w:p>
    <w:p w14:paraId="6A40F2CE" w14:textId="77777777" w:rsidR="00255E20" w:rsidRPr="00BA323A" w:rsidRDefault="00255E20" w:rsidP="00255E20">
      <w:pPr>
        <w:ind w:firstLine="720"/>
      </w:pPr>
      <w:r w:rsidRPr="00BA323A">
        <w:t>The Mayor and City Council of the City of Arapahoe, Nebraska (collectively “Council”), in regular session assembled at the council room located in the Ella Missing Community Center in Arapahoe, Nebraska, on this 19</w:t>
      </w:r>
      <w:r w:rsidRPr="00BA323A">
        <w:rPr>
          <w:vertAlign w:val="superscript"/>
        </w:rPr>
        <w:t>th</w:t>
      </w:r>
      <w:r w:rsidRPr="00BA323A">
        <w:t xml:space="preserve"> day of July 2022, hereby resolve as follows:</w:t>
      </w:r>
    </w:p>
    <w:p w14:paraId="58AFBB07" w14:textId="77777777" w:rsidR="00255E20" w:rsidRPr="00BA323A" w:rsidRDefault="00255E20" w:rsidP="00255E20">
      <w:pPr>
        <w:ind w:firstLine="720"/>
      </w:pPr>
      <w:r w:rsidRPr="00BA323A">
        <w:t>WHEREAS, the City of Arapahoe has the power and authority to abate and remove Nuisances pursuant to Nebraska Revised Statute §18-1720; and</w:t>
      </w:r>
    </w:p>
    <w:p w14:paraId="68A6CE7D" w14:textId="77777777" w:rsidR="00255E20" w:rsidRPr="00BA323A" w:rsidRDefault="00255E20" w:rsidP="00255E20">
      <w:pPr>
        <w:ind w:firstLine="720"/>
      </w:pPr>
      <w:r w:rsidRPr="00BA323A">
        <w:t>WHEREAS, the Council desires to identify nuisances pursuant to §90.063</w:t>
      </w:r>
      <w:r>
        <w:t>(A)</w:t>
      </w:r>
      <w:r w:rsidRPr="00BA323A">
        <w:t xml:space="preserve"> of the City Code of Arapahoe, Nebraska.</w:t>
      </w:r>
    </w:p>
    <w:p w14:paraId="624C6E2B" w14:textId="77777777" w:rsidR="00255E20" w:rsidRPr="00BA323A" w:rsidRDefault="00255E20" w:rsidP="00255E20">
      <w:pPr>
        <w:ind w:firstLine="720"/>
      </w:pPr>
      <w:r w:rsidRPr="00BA323A">
        <w:t>NOW THEREFORE:</w:t>
      </w:r>
    </w:p>
    <w:p w14:paraId="292B62E1" w14:textId="77777777" w:rsidR="00255E20" w:rsidRPr="00BA323A" w:rsidRDefault="00255E20" w:rsidP="00255E20">
      <w:pPr>
        <w:ind w:firstLine="720"/>
      </w:pPr>
      <w:r w:rsidRPr="00BA323A">
        <w:t>BE IT RESOLVED that the following property located within the nuisance jurisdiction of the City of Arapahoe, Nebraska, has been submitted to the Council at its regular meeting on July 19, 2022, to wit:</w:t>
      </w:r>
    </w:p>
    <w:p w14:paraId="007D23DD" w14:textId="77777777" w:rsidR="00255E20" w:rsidRPr="00BA323A" w:rsidRDefault="00255E20" w:rsidP="00255E20"/>
    <w:tbl>
      <w:tblPr>
        <w:tblStyle w:val="TableGrid"/>
        <w:tblW w:w="0" w:type="auto"/>
        <w:tblLook w:val="04A0" w:firstRow="1" w:lastRow="0" w:firstColumn="1" w:lastColumn="0" w:noHBand="0" w:noVBand="1"/>
      </w:tblPr>
      <w:tblGrid>
        <w:gridCol w:w="3185"/>
        <w:gridCol w:w="6597"/>
      </w:tblGrid>
      <w:tr w:rsidR="00255E20" w:rsidRPr="00BA323A" w14:paraId="36C65AEE" w14:textId="77777777" w:rsidTr="00DD0532">
        <w:trPr>
          <w:trHeight w:val="1016"/>
        </w:trPr>
        <w:tc>
          <w:tcPr>
            <w:tcW w:w="3415" w:type="dxa"/>
          </w:tcPr>
          <w:p w14:paraId="5BD58BC2"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2A5F6D57"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405 Vine Street</w:t>
            </w:r>
          </w:p>
        </w:tc>
        <w:tc>
          <w:tcPr>
            <w:tcW w:w="7200" w:type="dxa"/>
          </w:tcPr>
          <w:p w14:paraId="29F27C12"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568E93BB" w14:textId="77777777" w:rsidR="00255E20" w:rsidRPr="00377747" w:rsidRDefault="00255E20" w:rsidP="00DD0532">
            <w:pPr>
              <w:spacing w:before="240"/>
              <w:rPr>
                <w:rFonts w:ascii="Times New Roman" w:hAnsi="Times New Roman" w:cs="Times New Roman"/>
                <w:b/>
                <w:bCs/>
                <w:noProof/>
              </w:rPr>
            </w:pPr>
            <w:r w:rsidRPr="00473B31">
              <w:rPr>
                <w:rFonts w:ascii="Times New Roman" w:hAnsi="Times New Roman" w:cs="Times New Roman"/>
                <w:b/>
                <w:bCs/>
                <w:noProof/>
              </w:rPr>
              <w:t>LOT 3 BLK 24 ORIGINAL TOWN ARAPAHOE (NOTHING TO REMOVE ROBERT</w:t>
            </w:r>
            <w:r>
              <w:rPr>
                <w:rFonts w:ascii="Times New Roman" w:hAnsi="Times New Roman" w:cs="Times New Roman"/>
                <w:b/>
                <w:bCs/>
                <w:noProof/>
              </w:rPr>
              <w:t xml:space="preserve"> </w:t>
            </w:r>
            <w:r w:rsidRPr="00473B31">
              <w:rPr>
                <w:rFonts w:ascii="Times New Roman" w:hAnsi="Times New Roman" w:cs="Times New Roman"/>
                <w:b/>
                <w:bCs/>
                <w:noProof/>
              </w:rPr>
              <w:t>LANGTRY)</w:t>
            </w:r>
          </w:p>
        </w:tc>
      </w:tr>
    </w:tbl>
    <w:p w14:paraId="729B28CF" w14:textId="77777777" w:rsidR="00255E20" w:rsidRPr="00BA323A" w:rsidRDefault="00255E20" w:rsidP="00255E20"/>
    <w:p w14:paraId="457990EC" w14:textId="77777777" w:rsidR="00255E20" w:rsidRDefault="00255E20" w:rsidP="00255E20">
      <w:pPr>
        <w:ind w:firstLine="720"/>
      </w:pPr>
      <w:r w:rsidRPr="00BA323A">
        <w:t>BE IT FURTHER RESOLVED that the Council found at said meeting that the following property is declared to have nuisances upon it contrary to the City Code of Arapahoe, Nebraska, and that said nuisance is ratified by this Resolution, to wit:</w:t>
      </w:r>
    </w:p>
    <w:p w14:paraId="63B99429" w14:textId="77777777" w:rsidR="00255E20" w:rsidRPr="00BA323A" w:rsidRDefault="00255E20" w:rsidP="00255E20">
      <w:pPr>
        <w:ind w:firstLine="720"/>
      </w:pPr>
    </w:p>
    <w:tbl>
      <w:tblPr>
        <w:tblStyle w:val="TableGrid"/>
        <w:tblW w:w="0" w:type="auto"/>
        <w:tblLook w:val="04A0" w:firstRow="1" w:lastRow="0" w:firstColumn="1" w:lastColumn="0" w:noHBand="0" w:noVBand="1"/>
      </w:tblPr>
      <w:tblGrid>
        <w:gridCol w:w="3208"/>
        <w:gridCol w:w="6574"/>
      </w:tblGrid>
      <w:tr w:rsidR="00255E20" w:rsidRPr="00BA323A" w14:paraId="6BB45460" w14:textId="77777777" w:rsidTr="00DD0532">
        <w:trPr>
          <w:trHeight w:val="1016"/>
        </w:trPr>
        <w:tc>
          <w:tcPr>
            <w:tcW w:w="3415" w:type="dxa"/>
          </w:tcPr>
          <w:p w14:paraId="6175CE59"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7F7A03EB" w14:textId="77777777" w:rsidR="00255E20" w:rsidRPr="00F425A0" w:rsidRDefault="00255E20" w:rsidP="00DD0532">
            <w:pPr>
              <w:spacing w:before="240"/>
              <w:rPr>
                <w:rFonts w:ascii="Times New Roman" w:hAnsi="Times New Roman" w:cs="Times New Roman"/>
                <w:b/>
                <w:bCs/>
              </w:rPr>
            </w:pPr>
            <w:r w:rsidRPr="00F425A0">
              <w:rPr>
                <w:rFonts w:ascii="Times New Roman" w:hAnsi="Times New Roman" w:cs="Times New Roman"/>
                <w:b/>
                <w:bCs/>
                <w:noProof/>
              </w:rPr>
              <w:t>405 Vine Street</w:t>
            </w:r>
          </w:p>
        </w:tc>
        <w:tc>
          <w:tcPr>
            <w:tcW w:w="7110" w:type="dxa"/>
          </w:tcPr>
          <w:p w14:paraId="06F55B8A"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0DC578B4" w14:textId="77777777" w:rsidR="00255E20" w:rsidRPr="00377747" w:rsidRDefault="00255E20" w:rsidP="00DD0532">
            <w:pPr>
              <w:spacing w:before="240"/>
              <w:rPr>
                <w:rFonts w:ascii="Times New Roman" w:hAnsi="Times New Roman" w:cs="Times New Roman"/>
                <w:b/>
                <w:bCs/>
                <w:noProof/>
              </w:rPr>
            </w:pPr>
            <w:r w:rsidRPr="00473B31">
              <w:rPr>
                <w:rFonts w:ascii="Times New Roman" w:hAnsi="Times New Roman" w:cs="Times New Roman"/>
                <w:b/>
                <w:bCs/>
                <w:noProof/>
              </w:rPr>
              <w:t>LOT 3 BLK 24 ORIGINAL TOWN ARAPAHOE (NOTHING TO REMOVE ROBERT</w:t>
            </w:r>
            <w:r>
              <w:rPr>
                <w:rFonts w:ascii="Times New Roman" w:hAnsi="Times New Roman" w:cs="Times New Roman"/>
                <w:b/>
                <w:bCs/>
                <w:noProof/>
              </w:rPr>
              <w:t xml:space="preserve"> </w:t>
            </w:r>
            <w:r w:rsidRPr="00473B31">
              <w:rPr>
                <w:rFonts w:ascii="Times New Roman" w:hAnsi="Times New Roman" w:cs="Times New Roman"/>
                <w:b/>
                <w:bCs/>
                <w:noProof/>
              </w:rPr>
              <w:t>LANGTRY)</w:t>
            </w:r>
          </w:p>
        </w:tc>
      </w:tr>
    </w:tbl>
    <w:p w14:paraId="0015CF8E" w14:textId="77777777" w:rsidR="00255E20" w:rsidRPr="00BA323A" w:rsidRDefault="00255E20" w:rsidP="00255E20"/>
    <w:p w14:paraId="5FC8249E" w14:textId="77777777" w:rsidR="00255E20" w:rsidRPr="00BA323A" w:rsidRDefault="00255E20" w:rsidP="00255E20">
      <w:pPr>
        <w:ind w:firstLine="720"/>
      </w:pPr>
      <w:r w:rsidRPr="00BA323A">
        <w:t>BE IT FINALLY RESOLVED, that the Council shall proceed as determined under the administrative procedure as described in §90.063(B) of the City Code of Arapahoe, Nebraska.</w:t>
      </w:r>
    </w:p>
    <w:p w14:paraId="1C31BDC9" w14:textId="77777777" w:rsidR="00255E20" w:rsidRPr="00BA323A" w:rsidRDefault="00255E20" w:rsidP="00255E20"/>
    <w:p w14:paraId="3B4A76DA" w14:textId="77777777" w:rsidR="00255E20" w:rsidRPr="00BA323A" w:rsidRDefault="00255E20" w:rsidP="00255E20">
      <w:pPr>
        <w:ind w:firstLine="720"/>
        <w:jc w:val="center"/>
      </w:pPr>
      <w:r w:rsidRPr="00BA323A">
        <w:t>INTRODUCED AND PASSED THIS 19</w:t>
      </w:r>
      <w:r w:rsidRPr="00BA323A">
        <w:rPr>
          <w:vertAlign w:val="superscript"/>
        </w:rPr>
        <w:t>TH</w:t>
      </w:r>
      <w:r w:rsidRPr="00BA323A">
        <w:t xml:space="preserve"> DAY OF JULY 2022.</w:t>
      </w:r>
    </w:p>
    <w:p w14:paraId="32BE50D4" w14:textId="77777777" w:rsidR="00255E20" w:rsidRDefault="00255E20" w:rsidP="00255E20">
      <w:r w:rsidRPr="00BA323A">
        <w:tab/>
      </w:r>
      <w:r w:rsidRPr="00BA323A">
        <w:tab/>
      </w:r>
      <w:r w:rsidRPr="00BA323A">
        <w:tab/>
      </w:r>
    </w:p>
    <w:p w14:paraId="4A2FA15E" w14:textId="77777777" w:rsidR="00255E20" w:rsidRPr="00BA323A" w:rsidRDefault="00255E20" w:rsidP="00255E20">
      <w:r w:rsidRPr="00BA323A">
        <w:lastRenderedPageBreak/>
        <w:tab/>
      </w:r>
      <w:r w:rsidRPr="00BA323A">
        <w:tab/>
      </w:r>
      <w:r w:rsidRPr="00BA323A">
        <w:tab/>
      </w:r>
      <w:r w:rsidRPr="00BA323A">
        <w:tab/>
      </w:r>
      <w:r w:rsidRPr="00BA323A">
        <w:tab/>
      </w:r>
    </w:p>
    <w:p w14:paraId="204E7083" w14:textId="77777777" w:rsidR="00255E20" w:rsidRPr="00BA323A" w:rsidRDefault="00255E20" w:rsidP="00255E20">
      <w:pPr>
        <w:ind w:left="5040" w:firstLine="720"/>
      </w:pPr>
      <w:r w:rsidRPr="00BA323A">
        <w:rPr>
          <w:noProof/>
        </w:rPr>
        <mc:AlternateContent>
          <mc:Choice Requires="wps">
            <w:drawing>
              <wp:anchor distT="0" distB="0" distL="114300" distR="114300" simplePos="0" relativeHeight="251663360" behindDoc="0" locked="0" layoutInCell="1" allowOverlap="1" wp14:anchorId="25EFB1F9" wp14:editId="778B5A25">
                <wp:simplePos x="0" y="0"/>
                <wp:positionH relativeFrom="column">
                  <wp:posOffset>3641697</wp:posOffset>
                </wp:positionH>
                <wp:positionV relativeFrom="paragraph">
                  <wp:posOffset>16317</wp:posOffset>
                </wp:positionV>
                <wp:extent cx="1717482"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71748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E3B5F"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6.75pt,1.3pt" to="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" strokecolor="black [3213]">
                <v:stroke joinstyle="miter"/>
              </v:line>
            </w:pict>
          </mc:Fallback>
        </mc:AlternateContent>
      </w:r>
      <w:r w:rsidRPr="00BA323A">
        <w:t>John E. Koller, Mayor</w:t>
      </w:r>
    </w:p>
    <w:p w14:paraId="7C3F1180" w14:textId="77777777" w:rsidR="00255E20" w:rsidRPr="00BA323A" w:rsidRDefault="00255E20" w:rsidP="00255E20">
      <w:r w:rsidRPr="00BA323A">
        <w:t>ATTESTED TO:</w:t>
      </w:r>
    </w:p>
    <w:p w14:paraId="1A8F5962" w14:textId="77777777" w:rsidR="00255E20" w:rsidRPr="00BA323A" w:rsidRDefault="00255E20" w:rsidP="00255E20">
      <w:r w:rsidRPr="00BA323A">
        <w:rPr>
          <w:noProof/>
        </w:rPr>
        <mc:AlternateContent>
          <mc:Choice Requires="wps">
            <w:drawing>
              <wp:anchor distT="0" distB="0" distL="114300" distR="114300" simplePos="0" relativeHeight="251664384" behindDoc="0" locked="0" layoutInCell="1" allowOverlap="1" wp14:anchorId="380E4297" wp14:editId="161D6C28">
                <wp:simplePos x="0" y="0"/>
                <wp:positionH relativeFrom="column">
                  <wp:posOffset>0</wp:posOffset>
                </wp:positionH>
                <wp:positionV relativeFrom="paragraph">
                  <wp:posOffset>229953</wp:posOffset>
                </wp:positionV>
                <wp:extent cx="171748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71748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F6E52CE"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8.1pt" to="13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" strokecolor="windowText">
                <v:stroke joinstyle="miter"/>
              </v:line>
            </w:pict>
          </mc:Fallback>
        </mc:AlternateContent>
      </w:r>
    </w:p>
    <w:p w14:paraId="0EF23B8C" w14:textId="77777777" w:rsidR="00255E20" w:rsidRDefault="00255E20" w:rsidP="00255E20">
      <w:r w:rsidRPr="00BA323A">
        <w:t>Donna Tannahill, City Clerk</w:t>
      </w:r>
    </w:p>
    <w:p w14:paraId="699B6485" w14:textId="77777777" w:rsidR="00FE6610" w:rsidRDefault="00FE6610" w:rsidP="00255E20">
      <w:pPr>
        <w:jc w:val="center"/>
        <w:rPr>
          <w:b/>
          <w:bCs/>
        </w:rPr>
      </w:pPr>
    </w:p>
    <w:p w14:paraId="1BDC9E98" w14:textId="3160CCBE" w:rsidR="00255E20" w:rsidRPr="00BA323A" w:rsidRDefault="00255E20" w:rsidP="00255E20">
      <w:pPr>
        <w:jc w:val="center"/>
        <w:rPr>
          <w:b/>
          <w:bCs/>
        </w:rPr>
      </w:pPr>
      <w:r w:rsidRPr="00BA323A">
        <w:rPr>
          <w:b/>
          <w:bCs/>
        </w:rPr>
        <w:t>RESOLUTION NO. 2022</w:t>
      </w:r>
      <w:r w:rsidRPr="005B719E">
        <w:rPr>
          <w:b/>
          <w:bCs/>
        </w:rPr>
        <w:t>-</w:t>
      </w:r>
      <w:r w:rsidRPr="005B719E">
        <w:rPr>
          <w:b/>
          <w:bCs/>
        </w:rPr>
        <w:softHyphen/>
      </w:r>
      <w:r w:rsidRPr="005B719E">
        <w:rPr>
          <w:b/>
          <w:bCs/>
        </w:rPr>
        <w:softHyphen/>
      </w:r>
      <w:r>
        <w:rPr>
          <w:b/>
          <w:bCs/>
        </w:rPr>
        <w:t>15</w:t>
      </w:r>
    </w:p>
    <w:p w14:paraId="79BCEFD4" w14:textId="77777777" w:rsidR="00255E20" w:rsidRPr="00BA323A" w:rsidRDefault="00255E20" w:rsidP="00255E20">
      <w:pPr>
        <w:jc w:val="center"/>
        <w:rPr>
          <w:b/>
          <w:bCs/>
        </w:rPr>
      </w:pPr>
      <w:r w:rsidRPr="00BA323A">
        <w:rPr>
          <w:b/>
          <w:bCs/>
        </w:rPr>
        <w:t>RESOLUTION TO DECLARE A NUISANCE</w:t>
      </w:r>
    </w:p>
    <w:p w14:paraId="60498436" w14:textId="77777777" w:rsidR="00255E20" w:rsidRPr="00BA323A" w:rsidRDefault="00255E20" w:rsidP="00255E20">
      <w:pPr>
        <w:ind w:firstLine="720"/>
      </w:pPr>
      <w:r w:rsidRPr="00BA323A">
        <w:t>The Mayor and City Council of the City of Arapahoe, Nebraska (collectively “Council”), in regular session assembled at the council room located in the Ella Missing Community Center in Arapahoe, Nebraska, on this 19</w:t>
      </w:r>
      <w:r w:rsidRPr="00BA323A">
        <w:rPr>
          <w:vertAlign w:val="superscript"/>
        </w:rPr>
        <w:t>th</w:t>
      </w:r>
      <w:r w:rsidRPr="00BA323A">
        <w:t xml:space="preserve"> day of July 2022, hereby resolve as follows:</w:t>
      </w:r>
    </w:p>
    <w:p w14:paraId="7F61F08B" w14:textId="77777777" w:rsidR="00255E20" w:rsidRPr="00BA323A" w:rsidRDefault="00255E20" w:rsidP="00255E20">
      <w:pPr>
        <w:ind w:firstLine="720"/>
      </w:pPr>
      <w:r w:rsidRPr="00BA323A">
        <w:t>WHEREAS, the City of Arapahoe has the power and authority to abate and remove Nuisances pursuant to Nebraska Revised Statute §18-1720; and</w:t>
      </w:r>
    </w:p>
    <w:p w14:paraId="6B55F809" w14:textId="77777777" w:rsidR="00255E20" w:rsidRPr="00BA323A" w:rsidRDefault="00255E20" w:rsidP="00255E20">
      <w:pPr>
        <w:ind w:firstLine="720"/>
      </w:pPr>
      <w:r w:rsidRPr="00BA323A">
        <w:t>WHEREAS, the Council desires to identify nuisances pursuant to §90.063</w:t>
      </w:r>
      <w:r>
        <w:t>(A)</w:t>
      </w:r>
      <w:r w:rsidRPr="00BA323A">
        <w:t xml:space="preserve"> of the City Code of Arapahoe, Nebraska.</w:t>
      </w:r>
    </w:p>
    <w:p w14:paraId="5C194EB4" w14:textId="77777777" w:rsidR="00255E20" w:rsidRPr="00BA323A" w:rsidRDefault="00255E20" w:rsidP="00255E20">
      <w:pPr>
        <w:ind w:firstLine="720"/>
      </w:pPr>
      <w:r w:rsidRPr="00BA323A">
        <w:t>NOW THEREFORE:</w:t>
      </w:r>
    </w:p>
    <w:p w14:paraId="51ED3CB6" w14:textId="77777777" w:rsidR="00255E20" w:rsidRPr="00BA323A" w:rsidRDefault="00255E20" w:rsidP="00255E20">
      <w:pPr>
        <w:ind w:firstLine="720"/>
      </w:pPr>
      <w:r w:rsidRPr="00BA323A">
        <w:t>BE IT RESOLVED that the following property located within the nuisance jurisdiction of the City of Arapahoe, Nebraska, has been submitted to the Council at its regular meeting on July 19, 2022, to wit:</w:t>
      </w:r>
    </w:p>
    <w:p w14:paraId="153EEC7C" w14:textId="77777777" w:rsidR="00255E20" w:rsidRPr="00BA323A" w:rsidRDefault="00255E20" w:rsidP="00255E20"/>
    <w:tbl>
      <w:tblPr>
        <w:tblStyle w:val="TableGrid"/>
        <w:tblW w:w="0" w:type="auto"/>
        <w:tblLook w:val="04A0" w:firstRow="1" w:lastRow="0" w:firstColumn="1" w:lastColumn="0" w:noHBand="0" w:noVBand="1"/>
      </w:tblPr>
      <w:tblGrid>
        <w:gridCol w:w="3185"/>
        <w:gridCol w:w="6597"/>
      </w:tblGrid>
      <w:tr w:rsidR="00255E20" w:rsidRPr="00BA323A" w14:paraId="4E362751" w14:textId="77777777" w:rsidTr="00DD0532">
        <w:trPr>
          <w:trHeight w:val="1016"/>
        </w:trPr>
        <w:tc>
          <w:tcPr>
            <w:tcW w:w="3415" w:type="dxa"/>
          </w:tcPr>
          <w:p w14:paraId="2A0306C6"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51279679"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902 7th Street</w:t>
            </w:r>
          </w:p>
        </w:tc>
        <w:tc>
          <w:tcPr>
            <w:tcW w:w="7200" w:type="dxa"/>
          </w:tcPr>
          <w:p w14:paraId="76C470CD"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6928684C"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LT 7 BLK 9 COLVINS FIRST ADD ARAPAHOE</w:t>
            </w:r>
          </w:p>
        </w:tc>
      </w:tr>
    </w:tbl>
    <w:p w14:paraId="0E8F23FF" w14:textId="77777777" w:rsidR="00255E20" w:rsidRPr="00BA323A" w:rsidRDefault="00255E20" w:rsidP="00255E20"/>
    <w:p w14:paraId="2464B1C0" w14:textId="77777777" w:rsidR="00255E20" w:rsidRDefault="00255E20" w:rsidP="00255E20">
      <w:pPr>
        <w:ind w:firstLine="720"/>
      </w:pPr>
      <w:r w:rsidRPr="00BA323A">
        <w:t>BE IT FURTHER RESOLVED that the Council found at said meeting that the following property is declared to have nuisances upon it contrary to the City Code of Arapahoe, Nebraska, and that said nuisance is ratified by this Resolution, to wit:</w:t>
      </w:r>
    </w:p>
    <w:p w14:paraId="4603CA7F" w14:textId="77777777" w:rsidR="00255E20" w:rsidRPr="00BA323A" w:rsidRDefault="00255E20" w:rsidP="00255E20">
      <w:pPr>
        <w:ind w:firstLine="720"/>
      </w:pPr>
    </w:p>
    <w:tbl>
      <w:tblPr>
        <w:tblStyle w:val="TableGrid"/>
        <w:tblW w:w="0" w:type="auto"/>
        <w:tblLook w:val="04A0" w:firstRow="1" w:lastRow="0" w:firstColumn="1" w:lastColumn="0" w:noHBand="0" w:noVBand="1"/>
      </w:tblPr>
      <w:tblGrid>
        <w:gridCol w:w="3208"/>
        <w:gridCol w:w="6574"/>
      </w:tblGrid>
      <w:tr w:rsidR="00255E20" w:rsidRPr="00BA323A" w14:paraId="089DF65F" w14:textId="77777777" w:rsidTr="00DD0532">
        <w:trPr>
          <w:trHeight w:val="1016"/>
        </w:trPr>
        <w:tc>
          <w:tcPr>
            <w:tcW w:w="3415" w:type="dxa"/>
          </w:tcPr>
          <w:p w14:paraId="1A7C4960" w14:textId="77777777" w:rsidR="00255E20" w:rsidRDefault="00255E20" w:rsidP="00DD0532">
            <w:pPr>
              <w:rPr>
                <w:rFonts w:ascii="Times New Roman" w:hAnsi="Times New Roman" w:cs="Times New Roman"/>
              </w:rPr>
            </w:pPr>
            <w:r>
              <w:rPr>
                <w:rFonts w:ascii="Times New Roman" w:hAnsi="Times New Roman" w:cs="Times New Roman"/>
              </w:rPr>
              <w:t>STREET ADDRESS:</w:t>
            </w:r>
          </w:p>
          <w:p w14:paraId="2D17962F" w14:textId="77777777" w:rsidR="00255E20" w:rsidRPr="00F425A0" w:rsidRDefault="00255E20" w:rsidP="00DD0532">
            <w:pPr>
              <w:spacing w:before="240"/>
              <w:rPr>
                <w:rFonts w:ascii="Times New Roman" w:hAnsi="Times New Roman" w:cs="Times New Roman"/>
                <w:b/>
                <w:bCs/>
              </w:rPr>
            </w:pPr>
            <w:r w:rsidRPr="00F425A0">
              <w:rPr>
                <w:rFonts w:ascii="Times New Roman" w:hAnsi="Times New Roman" w:cs="Times New Roman"/>
                <w:b/>
                <w:bCs/>
                <w:noProof/>
              </w:rPr>
              <w:t>902 7th Street</w:t>
            </w:r>
          </w:p>
        </w:tc>
        <w:tc>
          <w:tcPr>
            <w:tcW w:w="7110" w:type="dxa"/>
          </w:tcPr>
          <w:p w14:paraId="7CE9464A" w14:textId="77777777" w:rsidR="00255E20" w:rsidRDefault="00255E20" w:rsidP="00DD0532">
            <w:pPr>
              <w:rPr>
                <w:rFonts w:ascii="Times New Roman" w:hAnsi="Times New Roman" w:cs="Times New Roman"/>
              </w:rPr>
            </w:pPr>
            <w:r>
              <w:rPr>
                <w:rFonts w:ascii="Times New Roman" w:hAnsi="Times New Roman" w:cs="Times New Roman"/>
              </w:rPr>
              <w:t>LEGAL DESCRIPTION:</w:t>
            </w:r>
          </w:p>
          <w:p w14:paraId="1C3A6E16" w14:textId="77777777" w:rsidR="00255E20" w:rsidRPr="00377747" w:rsidRDefault="00255E20" w:rsidP="00DD0532">
            <w:pPr>
              <w:spacing w:before="240"/>
              <w:rPr>
                <w:rFonts w:ascii="Times New Roman" w:hAnsi="Times New Roman" w:cs="Times New Roman"/>
                <w:b/>
                <w:bCs/>
              </w:rPr>
            </w:pPr>
            <w:r w:rsidRPr="00473B31">
              <w:rPr>
                <w:rFonts w:ascii="Times New Roman" w:hAnsi="Times New Roman" w:cs="Times New Roman"/>
                <w:b/>
                <w:bCs/>
                <w:noProof/>
              </w:rPr>
              <w:t>LT 7 BLK 9 COLVINS FIRST ADD ARAPAHOE</w:t>
            </w:r>
          </w:p>
        </w:tc>
      </w:tr>
    </w:tbl>
    <w:p w14:paraId="2F014CB7" w14:textId="77777777" w:rsidR="00255E20" w:rsidRPr="00BA323A" w:rsidRDefault="00255E20" w:rsidP="00255E20"/>
    <w:p w14:paraId="5FE8D6C7" w14:textId="77777777" w:rsidR="00255E20" w:rsidRPr="00BA323A" w:rsidRDefault="00255E20" w:rsidP="00255E20">
      <w:pPr>
        <w:ind w:firstLine="720"/>
      </w:pPr>
      <w:r w:rsidRPr="00BA323A">
        <w:t>BE IT FINALLY RESOLVED, that the Council shall proceed as determined under the administrative procedure as described in §90.063(B) of the City Code of Arapahoe, Nebraska.</w:t>
      </w:r>
    </w:p>
    <w:p w14:paraId="02848962" w14:textId="77777777" w:rsidR="00255E20" w:rsidRPr="00BA323A" w:rsidRDefault="00255E20" w:rsidP="00255E20"/>
    <w:p w14:paraId="31971619" w14:textId="77777777" w:rsidR="00255E20" w:rsidRPr="00BA323A" w:rsidRDefault="00255E20" w:rsidP="00255E20">
      <w:pPr>
        <w:ind w:firstLine="720"/>
        <w:jc w:val="center"/>
      </w:pPr>
      <w:r w:rsidRPr="00BA323A">
        <w:t>INTRODUCED AND PASSED THIS 19</w:t>
      </w:r>
      <w:r w:rsidRPr="00BA323A">
        <w:rPr>
          <w:vertAlign w:val="superscript"/>
        </w:rPr>
        <w:t>TH</w:t>
      </w:r>
      <w:r w:rsidRPr="00BA323A">
        <w:t xml:space="preserve"> DAY OF JULY 2022.</w:t>
      </w:r>
    </w:p>
    <w:p w14:paraId="0C3777FB" w14:textId="77777777" w:rsidR="00255E20" w:rsidRDefault="00255E20" w:rsidP="00255E20">
      <w:r w:rsidRPr="00BA323A">
        <w:tab/>
      </w:r>
      <w:r w:rsidRPr="00BA323A">
        <w:tab/>
      </w:r>
      <w:r w:rsidRPr="00BA323A">
        <w:tab/>
      </w:r>
    </w:p>
    <w:p w14:paraId="470299D2" w14:textId="77777777" w:rsidR="00255E20" w:rsidRPr="00BA323A" w:rsidRDefault="00255E20" w:rsidP="00255E20">
      <w:r w:rsidRPr="00BA323A">
        <w:tab/>
      </w:r>
      <w:r w:rsidRPr="00BA323A">
        <w:tab/>
      </w:r>
      <w:r w:rsidRPr="00BA323A">
        <w:tab/>
      </w:r>
      <w:r w:rsidRPr="00BA323A">
        <w:tab/>
      </w:r>
      <w:r w:rsidRPr="00BA323A">
        <w:tab/>
      </w:r>
    </w:p>
    <w:p w14:paraId="49D3EBA0" w14:textId="77777777" w:rsidR="00255E20" w:rsidRPr="00BA323A" w:rsidRDefault="00255E20" w:rsidP="00255E20">
      <w:pPr>
        <w:ind w:left="5040" w:firstLine="720"/>
      </w:pPr>
      <w:r w:rsidRPr="00BA323A">
        <w:rPr>
          <w:noProof/>
        </w:rPr>
        <mc:AlternateContent>
          <mc:Choice Requires="wps">
            <w:drawing>
              <wp:anchor distT="0" distB="0" distL="114300" distR="114300" simplePos="0" relativeHeight="251665408" behindDoc="0" locked="0" layoutInCell="1" allowOverlap="1" wp14:anchorId="01CAF115" wp14:editId="618F6F18">
                <wp:simplePos x="0" y="0"/>
                <wp:positionH relativeFrom="column">
                  <wp:posOffset>3641697</wp:posOffset>
                </wp:positionH>
                <wp:positionV relativeFrom="paragraph">
                  <wp:posOffset>16317</wp:posOffset>
                </wp:positionV>
                <wp:extent cx="1717482"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71748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A4C55" id="Straight Connector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6.75pt,1.3pt" to="4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" strokecolor="black [3213]">
                <v:stroke joinstyle="miter"/>
              </v:line>
            </w:pict>
          </mc:Fallback>
        </mc:AlternateContent>
      </w:r>
      <w:r w:rsidRPr="00BA323A">
        <w:t>John E. Koller, Mayor</w:t>
      </w:r>
    </w:p>
    <w:p w14:paraId="620326E6" w14:textId="77777777" w:rsidR="00255E20" w:rsidRPr="00BA323A" w:rsidRDefault="00255E20" w:rsidP="00255E20">
      <w:r w:rsidRPr="00BA323A">
        <w:t>ATTESTED TO:</w:t>
      </w:r>
    </w:p>
    <w:p w14:paraId="2DF8343A" w14:textId="77777777" w:rsidR="00255E20" w:rsidRPr="00BA323A" w:rsidRDefault="00255E20" w:rsidP="00255E20">
      <w:r w:rsidRPr="00BA323A">
        <w:rPr>
          <w:noProof/>
        </w:rPr>
        <mc:AlternateContent>
          <mc:Choice Requires="wps">
            <w:drawing>
              <wp:anchor distT="0" distB="0" distL="114300" distR="114300" simplePos="0" relativeHeight="251666432" behindDoc="0" locked="0" layoutInCell="1" allowOverlap="1" wp14:anchorId="56A5DBF6" wp14:editId="33F460F5">
                <wp:simplePos x="0" y="0"/>
                <wp:positionH relativeFrom="column">
                  <wp:posOffset>0</wp:posOffset>
                </wp:positionH>
                <wp:positionV relativeFrom="paragraph">
                  <wp:posOffset>229953</wp:posOffset>
                </wp:positionV>
                <wp:extent cx="1717482"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717482"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F8FE2C7"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8.1pt" to="13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" strokecolor="windowText">
                <v:stroke joinstyle="miter"/>
              </v:line>
            </w:pict>
          </mc:Fallback>
        </mc:AlternateContent>
      </w:r>
    </w:p>
    <w:p w14:paraId="25F8536A" w14:textId="77777777" w:rsidR="00255E20" w:rsidRPr="00BA323A" w:rsidRDefault="00255E20" w:rsidP="00255E20">
      <w:r w:rsidRPr="00BA323A">
        <w:t>Donna Tannahill, City Clerk</w:t>
      </w:r>
    </w:p>
    <w:p w14:paraId="7A23EBF1" w14:textId="77777777" w:rsidR="00AC6517" w:rsidRDefault="00AC6517" w:rsidP="00642538"/>
    <w:p w14:paraId="04F93696" w14:textId="77777777" w:rsidR="00255E20" w:rsidRPr="002B3EB0" w:rsidRDefault="00255E20" w:rsidP="00255E20">
      <w:pPr>
        <w:jc w:val="both"/>
      </w:pPr>
      <w:r>
        <w:t>Roll call vote</w:t>
      </w:r>
      <w:r w:rsidRPr="004C2788">
        <w:t xml:space="preserve"> on the motion was as fo</w:t>
      </w:r>
      <w:r>
        <w:t>llows</w:t>
      </w:r>
      <w:r w:rsidRPr="002B3EB0">
        <w:t xml:space="preserve"> </w:t>
      </w:r>
    </w:p>
    <w:p w14:paraId="67AFD435" w14:textId="27B849AC" w:rsidR="00255E20" w:rsidRPr="002B3EB0" w:rsidRDefault="00255E20" w:rsidP="00255E20">
      <w:pPr>
        <w:tabs>
          <w:tab w:val="left" w:pos="360"/>
          <w:tab w:val="left" w:pos="5760"/>
        </w:tabs>
        <w:jc w:val="both"/>
      </w:pPr>
      <w:r w:rsidRPr="002B3EB0">
        <w:tab/>
        <w:t>Ayes</w:t>
      </w:r>
      <w:r>
        <w:t xml:space="preserve">: </w:t>
      </w:r>
      <w:r w:rsidR="00CC4819">
        <w:t>Paulsen, Middagh, tenBensel, Monie, Carpenter, Kreutzer</w:t>
      </w:r>
    </w:p>
    <w:p w14:paraId="5F6CEC8A" w14:textId="77777777" w:rsidR="00255E20" w:rsidRDefault="00255E20" w:rsidP="00255E20">
      <w:pPr>
        <w:tabs>
          <w:tab w:val="left" w:pos="360"/>
          <w:tab w:val="left" w:pos="5760"/>
        </w:tabs>
        <w:jc w:val="both"/>
      </w:pPr>
      <w:r w:rsidRPr="002B3EB0">
        <w:tab/>
        <w:t xml:space="preserve">Nays:  None   </w:t>
      </w:r>
    </w:p>
    <w:p w14:paraId="70BB4A90" w14:textId="77777777" w:rsidR="00255E20" w:rsidRPr="002B3EB0" w:rsidRDefault="00255E20" w:rsidP="00255E20">
      <w:pPr>
        <w:jc w:val="both"/>
      </w:pPr>
      <w:r>
        <w:t xml:space="preserve">     Abstain: </w:t>
      </w:r>
    </w:p>
    <w:p w14:paraId="5C286DBF" w14:textId="77777777" w:rsidR="00255E20" w:rsidRPr="002B3EB0" w:rsidRDefault="00255E20" w:rsidP="00255E20">
      <w:pPr>
        <w:tabs>
          <w:tab w:val="left" w:pos="360"/>
          <w:tab w:val="left" w:pos="5760"/>
        </w:tabs>
        <w:jc w:val="both"/>
      </w:pPr>
      <w:r>
        <w:t xml:space="preserve">     </w:t>
      </w:r>
      <w:r w:rsidRPr="002B3EB0">
        <w:t>Absent and Not Voting:</w:t>
      </w:r>
      <w:r>
        <w:t xml:space="preserve">  </w:t>
      </w:r>
    </w:p>
    <w:p w14:paraId="160726E9" w14:textId="1043A12C" w:rsidR="00255E20" w:rsidRDefault="00255E20" w:rsidP="00255E20">
      <w:pPr>
        <w:tabs>
          <w:tab w:val="left" w:pos="360"/>
          <w:tab w:val="left" w:pos="5760"/>
        </w:tabs>
        <w:jc w:val="both"/>
      </w:pPr>
      <w:r w:rsidRPr="002B3EB0">
        <w:tab/>
      </w:r>
      <w:r>
        <w:rPr>
          <w:bCs/>
        </w:rPr>
        <w:t xml:space="preserve">The </w:t>
      </w:r>
      <w:r>
        <w:t xml:space="preserve">Mayor </w:t>
      </w:r>
      <w:r w:rsidRPr="002B3EB0">
        <w:t>declared the motion carried.</w:t>
      </w:r>
    </w:p>
    <w:p w14:paraId="0D8ACCCF" w14:textId="441B3BBF" w:rsidR="002978F8" w:rsidRDefault="002978F8" w:rsidP="00255E20">
      <w:pPr>
        <w:tabs>
          <w:tab w:val="left" w:pos="360"/>
          <w:tab w:val="left" w:pos="5760"/>
        </w:tabs>
        <w:jc w:val="both"/>
      </w:pPr>
      <w:r>
        <w:t>VPR letters going out again</w:t>
      </w:r>
      <w:r w:rsidR="00CC4819">
        <w:t>.</w:t>
      </w:r>
    </w:p>
    <w:p w14:paraId="6E0FD435" w14:textId="704CF262" w:rsidR="002978F8" w:rsidRDefault="002978F8" w:rsidP="00255E20">
      <w:pPr>
        <w:tabs>
          <w:tab w:val="left" w:pos="360"/>
          <w:tab w:val="left" w:pos="5760"/>
        </w:tabs>
        <w:jc w:val="both"/>
      </w:pPr>
    </w:p>
    <w:p w14:paraId="41F88BE3" w14:textId="665A9239" w:rsidR="00E5183A" w:rsidRDefault="00E5183A" w:rsidP="000E029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E34F5FF" w14:textId="6604B79B" w:rsidR="00DA0386" w:rsidRPr="00DA0386" w:rsidRDefault="005F708F" w:rsidP="00D33D15">
      <w:pPr>
        <w:tabs>
          <w:tab w:val="left" w:pos="300"/>
          <w:tab w:val="left" w:pos="360"/>
          <w:tab w:val="left" w:pos="5760"/>
        </w:tabs>
        <w:jc w:val="both"/>
        <w:rPr>
          <w:bCs/>
        </w:rPr>
      </w:pPr>
      <w:r>
        <w:rPr>
          <w:bCs/>
        </w:rPr>
        <w:t xml:space="preserve">Motion by Councilman </w:t>
      </w:r>
      <w:r w:rsidR="00143282">
        <w:rPr>
          <w:bCs/>
        </w:rPr>
        <w:t>Kreutzer</w:t>
      </w:r>
      <w:r w:rsidR="00764C51">
        <w:rPr>
          <w:bCs/>
        </w:rPr>
        <w:t xml:space="preserve"> and second by Councilman </w:t>
      </w:r>
      <w:r w:rsidR="00143282">
        <w:rPr>
          <w:bCs/>
        </w:rPr>
        <w:t xml:space="preserve">Paulsen </w:t>
      </w:r>
      <w:r w:rsidR="00764C51">
        <w:rPr>
          <w:bCs/>
        </w:rPr>
        <w:t>to approve the fencing bid from M &amp; E Fencing to replace the fences at the well field for $32,175.00</w:t>
      </w:r>
    </w:p>
    <w:p w14:paraId="1DCA64C4" w14:textId="77777777" w:rsidR="00114BF1" w:rsidRPr="002B3EB0" w:rsidRDefault="00114BF1" w:rsidP="00114BF1">
      <w:pPr>
        <w:jc w:val="both"/>
      </w:pPr>
      <w:r>
        <w:t>Roll call vote</w:t>
      </w:r>
      <w:r w:rsidRPr="004C2788">
        <w:t xml:space="preserve"> on the motion was as fo</w:t>
      </w:r>
      <w:r>
        <w:t>llows</w:t>
      </w:r>
      <w:r w:rsidRPr="002B3EB0">
        <w:t xml:space="preserve"> </w:t>
      </w:r>
    </w:p>
    <w:p w14:paraId="7888840C" w14:textId="3650CFD9" w:rsidR="00114BF1" w:rsidRPr="002B3EB0" w:rsidRDefault="00114BF1" w:rsidP="00114BF1">
      <w:pPr>
        <w:tabs>
          <w:tab w:val="left" w:pos="360"/>
          <w:tab w:val="left" w:pos="5760"/>
        </w:tabs>
        <w:jc w:val="both"/>
      </w:pPr>
      <w:r w:rsidRPr="002B3EB0">
        <w:tab/>
        <w:t>Ayes</w:t>
      </w:r>
      <w:r>
        <w:t>:</w:t>
      </w:r>
      <w:r w:rsidR="00143282">
        <w:t xml:space="preserve">  </w:t>
      </w:r>
      <w:r w:rsidR="00F60EE9">
        <w:t>Monie, tenBensel, Kreutzer, Carpenter, Paulsen, Middagh</w:t>
      </w:r>
    </w:p>
    <w:p w14:paraId="283EC030" w14:textId="77777777" w:rsidR="00114BF1" w:rsidRDefault="00114BF1" w:rsidP="00114BF1">
      <w:pPr>
        <w:tabs>
          <w:tab w:val="left" w:pos="360"/>
          <w:tab w:val="left" w:pos="5760"/>
        </w:tabs>
        <w:jc w:val="both"/>
      </w:pPr>
      <w:r w:rsidRPr="002B3EB0">
        <w:tab/>
        <w:t xml:space="preserve">Nays:  None   </w:t>
      </w:r>
    </w:p>
    <w:p w14:paraId="0A5FC6C9" w14:textId="77777777" w:rsidR="00114BF1" w:rsidRPr="002B3EB0" w:rsidRDefault="00114BF1" w:rsidP="00114BF1">
      <w:pPr>
        <w:jc w:val="both"/>
      </w:pPr>
      <w:r>
        <w:t xml:space="preserve">     Abstain: </w:t>
      </w:r>
    </w:p>
    <w:p w14:paraId="1759BC3A" w14:textId="77777777" w:rsidR="00114BF1" w:rsidRPr="002B3EB0" w:rsidRDefault="00114BF1" w:rsidP="00114BF1">
      <w:pPr>
        <w:tabs>
          <w:tab w:val="left" w:pos="360"/>
          <w:tab w:val="left" w:pos="5760"/>
        </w:tabs>
        <w:jc w:val="both"/>
      </w:pPr>
      <w:r>
        <w:t xml:space="preserve">     </w:t>
      </w:r>
      <w:r w:rsidRPr="002B3EB0">
        <w:t>Absent and Not Voting:</w:t>
      </w:r>
      <w:r>
        <w:t xml:space="preserve">  </w:t>
      </w:r>
    </w:p>
    <w:p w14:paraId="6896C12E" w14:textId="77777777" w:rsidR="00114BF1" w:rsidRDefault="00114BF1" w:rsidP="00114BF1">
      <w:pPr>
        <w:tabs>
          <w:tab w:val="left" w:pos="360"/>
          <w:tab w:val="left" w:pos="5760"/>
        </w:tabs>
        <w:jc w:val="both"/>
      </w:pPr>
      <w:r w:rsidRPr="002B3EB0">
        <w:tab/>
      </w:r>
      <w:r>
        <w:rPr>
          <w:bCs/>
        </w:rPr>
        <w:t xml:space="preserve">The </w:t>
      </w:r>
      <w:r>
        <w:t xml:space="preserve">Mayor </w:t>
      </w:r>
      <w:r w:rsidRPr="002B3EB0">
        <w:t>declared the motion carried.</w:t>
      </w:r>
    </w:p>
    <w:p w14:paraId="2ED4338D" w14:textId="77777777" w:rsidR="00114BF1" w:rsidRDefault="00114BF1" w:rsidP="00D33D15">
      <w:pPr>
        <w:tabs>
          <w:tab w:val="left" w:pos="300"/>
          <w:tab w:val="left" w:pos="360"/>
          <w:tab w:val="left" w:pos="5760"/>
        </w:tabs>
        <w:jc w:val="both"/>
        <w:rPr>
          <w:b/>
        </w:rPr>
      </w:pPr>
    </w:p>
    <w:p w14:paraId="0B739844" w14:textId="034C1559" w:rsidR="00221B77" w:rsidRPr="00221B77" w:rsidRDefault="003D1D24" w:rsidP="00D33D15">
      <w:pPr>
        <w:tabs>
          <w:tab w:val="left" w:pos="300"/>
          <w:tab w:val="left" w:pos="360"/>
          <w:tab w:val="left" w:pos="5760"/>
        </w:tabs>
        <w:jc w:val="both"/>
        <w:rPr>
          <w:bCs/>
        </w:rPr>
      </w:pPr>
      <w:r>
        <w:rPr>
          <w:b/>
        </w:rPr>
        <w:tab/>
      </w:r>
      <w:r w:rsidR="00D33D15" w:rsidRPr="00D33D15">
        <w:rPr>
          <w:b/>
        </w:rPr>
        <w:t>New Business:</w:t>
      </w:r>
      <w:r w:rsidR="00C97510">
        <w:rPr>
          <w:b/>
        </w:rPr>
        <w:t xml:space="preserve"> </w:t>
      </w:r>
    </w:p>
    <w:p w14:paraId="74414E97" w14:textId="3230DDA9" w:rsidR="003C1081" w:rsidRDefault="00EA75C3" w:rsidP="00F025D0">
      <w:pPr>
        <w:spacing w:after="200" w:line="276" w:lineRule="auto"/>
      </w:pPr>
      <w:bookmarkStart w:id="4" w:name="_Hlk107920011"/>
      <w:r>
        <w:t>Motion by Councilman</w:t>
      </w:r>
      <w:r w:rsidR="00E822B1">
        <w:t xml:space="preserve"> </w:t>
      </w:r>
      <w:r w:rsidR="00122D6D">
        <w:t xml:space="preserve">Paulsen </w:t>
      </w:r>
      <w:r>
        <w:t xml:space="preserve">and second </w:t>
      </w:r>
      <w:r w:rsidR="00DF76B6">
        <w:t>Councilman</w:t>
      </w:r>
      <w:r w:rsidR="00122D6D">
        <w:t xml:space="preserve"> Middagh</w:t>
      </w:r>
      <w:r w:rsidR="00DF76B6">
        <w:t xml:space="preserve"> </w:t>
      </w:r>
      <w:r w:rsidR="00264AD1">
        <w:t xml:space="preserve">to move for the passage of Resolution 2022-11 Renewal of </w:t>
      </w:r>
      <w:r w:rsidR="00765366">
        <w:t>LARM.</w:t>
      </w:r>
    </w:p>
    <w:p w14:paraId="1668639C" w14:textId="77777777" w:rsidR="00D55DC2" w:rsidRPr="00AF3A99" w:rsidRDefault="00D55DC2" w:rsidP="00D55DC2">
      <w:pPr>
        <w:jc w:val="center"/>
        <w:rPr>
          <w:b/>
          <w:color w:val="0070C0"/>
        </w:rPr>
      </w:pPr>
      <w:r w:rsidRPr="00AF3A99">
        <w:rPr>
          <w:b/>
          <w:color w:val="0070C0"/>
        </w:rPr>
        <w:t>League Association of Risk Management</w:t>
      </w:r>
      <w:r>
        <w:rPr>
          <w:b/>
          <w:color w:val="0070C0"/>
        </w:rPr>
        <w:br/>
        <w:t>2022-23 Renewal Resolution</w:t>
      </w:r>
    </w:p>
    <w:p w14:paraId="3DC202C2" w14:textId="77777777" w:rsidR="00D55DC2" w:rsidRDefault="00D55DC2" w:rsidP="00D55DC2">
      <w:pPr>
        <w:jc w:val="center"/>
      </w:pPr>
      <w:r>
        <w:t>RESOLUTION NO. 2022-11</w:t>
      </w:r>
    </w:p>
    <w:p w14:paraId="56F090F6" w14:textId="77777777" w:rsidR="00D55DC2" w:rsidRDefault="00D55DC2" w:rsidP="00D55DC2">
      <w:r>
        <w:t xml:space="preserve">WHEREAS, The City of Arapahoe is a member of the League Association of Risk Management (LARM); </w:t>
      </w:r>
    </w:p>
    <w:p w14:paraId="65F607F4" w14:textId="77777777" w:rsidR="00D55DC2" w:rsidRDefault="00D55DC2" w:rsidP="00D55DC2">
      <w:r>
        <w:t>WHEREAS, section 8.10 of the lnterlocal Agreement for the Establishment and Operation of the League Association of Risk Management provides that a member may voluntarily terminate its participation in LARM by written notice of termination given to LARM and the Nebraska Director of Insurance at least 90 days prior to the desired termination given to and that members may agree to extend the required termination notice beyond 90 days in order to realize reduced excess coverage costs, stability of contribution rates and efficiency in operation of LARM; and</w:t>
      </w:r>
    </w:p>
    <w:p w14:paraId="2A9C0CA2" w14:textId="77777777" w:rsidR="00D55DC2" w:rsidRDefault="00D55DC2" w:rsidP="00D55DC2">
      <w:r>
        <w:t>WHEREAS, the Board of Directors of LARM has adopted a plan to provide contribution credits in consideration of certain agreements by members of LARM as provided in the attached letter.</w:t>
      </w:r>
    </w:p>
    <w:p w14:paraId="3F9D7965" w14:textId="77777777" w:rsidR="00D55DC2" w:rsidRDefault="00D55DC2" w:rsidP="00D55DC2">
      <w:r>
        <w:t>BE IT RESOLVED that the governing body of The City of Arapahoe, Nebraska, in consideration of the contribution credits provided under the LARM Board’s plan, agrees to:</w:t>
      </w:r>
    </w:p>
    <w:p w14:paraId="1746E9AA" w14:textId="77777777" w:rsidR="00D55DC2" w:rsidRDefault="00D55DC2" w:rsidP="00D55DC2">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2025. (</w:t>
      </w:r>
      <w:r w:rsidRPr="00E77733">
        <w:rPr>
          <w:b/>
          <w:u w:val="single"/>
        </w:rPr>
        <w:t>180 day</w:t>
      </w:r>
      <w:r>
        <w:rPr>
          <w:b/>
          <w:u w:val="single"/>
        </w:rPr>
        <w:t xml:space="preserve"> and</w:t>
      </w:r>
      <w:r w:rsidRPr="00E77733">
        <w:rPr>
          <w:b/>
          <w:u w:val="single"/>
        </w:rPr>
        <w:t xml:space="preserve"> 3 year commitment</w:t>
      </w:r>
      <w:r>
        <w:rPr>
          <w:b/>
          <w:u w:val="single"/>
        </w:rPr>
        <w:t>; 5% discount</w:t>
      </w:r>
      <w:r>
        <w:t>)</w:t>
      </w:r>
    </w:p>
    <w:p w14:paraId="167EEDA9" w14:textId="77777777" w:rsidR="00D55DC2" w:rsidRDefault="00D55DC2" w:rsidP="00D55DC2">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2024. (</w:t>
      </w:r>
      <w:r w:rsidRPr="00E77733">
        <w:rPr>
          <w:b/>
          <w:u w:val="single"/>
        </w:rPr>
        <w:t>180 day</w:t>
      </w:r>
      <w:r>
        <w:rPr>
          <w:b/>
          <w:u w:val="single"/>
        </w:rPr>
        <w:t xml:space="preserve"> and</w:t>
      </w:r>
      <w:r w:rsidRPr="00E77733">
        <w:rPr>
          <w:b/>
          <w:u w:val="single"/>
        </w:rPr>
        <w:t xml:space="preserve"> 2 year commitment</w:t>
      </w:r>
      <w:r>
        <w:rPr>
          <w:b/>
          <w:u w:val="single"/>
        </w:rPr>
        <w:t>; 4% discount</w:t>
      </w:r>
      <w:r>
        <w:t>)</w:t>
      </w:r>
    </w:p>
    <w:p w14:paraId="1E702A23" w14:textId="77777777" w:rsidR="00D55DC2" w:rsidRDefault="00D55DC2" w:rsidP="00D55DC2">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2023. (</w:t>
      </w:r>
      <w:r w:rsidRPr="00E77733">
        <w:rPr>
          <w:b/>
          <w:u w:val="single"/>
        </w:rPr>
        <w:t>180 day notice only</w:t>
      </w:r>
      <w:r>
        <w:rPr>
          <w:b/>
          <w:u w:val="single"/>
        </w:rPr>
        <w:t>; 2% discount</w:t>
      </w:r>
      <w:r>
        <w:t>)</w:t>
      </w:r>
    </w:p>
    <w:p w14:paraId="500D4DF7" w14:textId="77777777" w:rsidR="00D55DC2" w:rsidRDefault="00D55DC2" w:rsidP="00D55DC2">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2025. (</w:t>
      </w:r>
      <w:r>
        <w:rPr>
          <w:b/>
          <w:u w:val="single"/>
        </w:rPr>
        <w:t>90 day notice and 3</w:t>
      </w:r>
      <w:r w:rsidRPr="00E77733">
        <w:rPr>
          <w:b/>
          <w:u w:val="single"/>
        </w:rPr>
        <w:t xml:space="preserve"> year commitment only</w:t>
      </w:r>
      <w:r>
        <w:rPr>
          <w:b/>
          <w:u w:val="single"/>
        </w:rPr>
        <w:t>; 2% discount</w:t>
      </w:r>
      <w:r>
        <w:t xml:space="preserve">) </w:t>
      </w:r>
    </w:p>
    <w:p w14:paraId="2974E0FC" w14:textId="77777777" w:rsidR="00D55DC2" w:rsidRDefault="00D55DC2" w:rsidP="00D55DC2">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2024. (</w:t>
      </w:r>
      <w:r w:rsidRPr="003A6ED3">
        <w:rPr>
          <w:b/>
          <w:u w:val="single"/>
        </w:rPr>
        <w:t>2 year commitment only</w:t>
      </w:r>
      <w:r>
        <w:rPr>
          <w:b/>
          <w:u w:val="single"/>
        </w:rPr>
        <w:t>; 1%</w:t>
      </w:r>
      <w:r>
        <w:t>)</w:t>
      </w:r>
    </w:p>
    <w:p w14:paraId="03E7FEBD" w14:textId="77777777" w:rsidR="00D55DC2" w:rsidRDefault="00D55DC2" w:rsidP="00D55DC2">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2023. (</w:t>
      </w:r>
      <w:r>
        <w:rPr>
          <w:b/>
          <w:u w:val="single"/>
        </w:rPr>
        <w:t>90 day Notice only</w:t>
      </w:r>
      <w:r>
        <w:t>)</w:t>
      </w:r>
    </w:p>
    <w:p w14:paraId="76244E4E" w14:textId="77777777" w:rsidR="00D55DC2" w:rsidRDefault="00D55DC2" w:rsidP="00D55DC2">
      <w:r>
        <w:t>Adopted this 19th day of July, 2022.</w:t>
      </w:r>
    </w:p>
    <w:p w14:paraId="69DD08A2" w14:textId="77777777" w:rsidR="00D55DC2" w:rsidRDefault="00D55DC2" w:rsidP="00D55DC2">
      <w:pPr>
        <w:jc w:val="right"/>
        <w:rPr>
          <w:b/>
        </w:rPr>
      </w:pPr>
      <w:r>
        <w:br/>
      </w:r>
      <w:r w:rsidRPr="00AF3A99">
        <w:rPr>
          <w:b/>
        </w:rPr>
        <w:t xml:space="preserve">Signature: </w:t>
      </w:r>
      <w:r w:rsidRPr="00AF3A99">
        <w:rPr>
          <w:b/>
        </w:rPr>
        <w:tab/>
        <w:t>_</w:t>
      </w:r>
      <w:r>
        <w:rPr>
          <w:b/>
        </w:rPr>
        <w:t>_______</w:t>
      </w:r>
      <w:r w:rsidRPr="00AF3A99">
        <w:rPr>
          <w:b/>
        </w:rPr>
        <w:t>___________________________</w:t>
      </w:r>
    </w:p>
    <w:p w14:paraId="5FA12A42" w14:textId="77777777" w:rsidR="00D55DC2" w:rsidRDefault="00D55DC2" w:rsidP="00D55DC2">
      <w:pPr>
        <w:ind w:left="3600"/>
        <w:rPr>
          <w:b/>
        </w:rPr>
      </w:pPr>
      <w:r>
        <w:rPr>
          <w:b/>
        </w:rPr>
        <w:t xml:space="preserve">          Ti</w:t>
      </w:r>
      <w:r w:rsidRPr="00AF3A99">
        <w:rPr>
          <w:b/>
        </w:rPr>
        <w:t xml:space="preserve">tle: </w:t>
      </w:r>
      <w:r w:rsidRPr="00AF3A99">
        <w:rPr>
          <w:b/>
        </w:rPr>
        <w:tab/>
      </w:r>
      <w:r w:rsidRPr="00AF3A99">
        <w:rPr>
          <w:b/>
        </w:rPr>
        <w:tab/>
      </w:r>
      <w:r>
        <w:rPr>
          <w:b/>
        </w:rPr>
        <w:t>John E Koller, Mayor</w:t>
      </w:r>
    </w:p>
    <w:p w14:paraId="44DF0609" w14:textId="77777777" w:rsidR="00D55DC2" w:rsidRDefault="00D55DC2" w:rsidP="00D55DC2">
      <w:pPr>
        <w:ind w:left="3600"/>
        <w:rPr>
          <w:b/>
        </w:rPr>
      </w:pPr>
      <w:r>
        <w:rPr>
          <w:b/>
        </w:rPr>
        <w:br/>
        <w:t xml:space="preserve">         </w:t>
      </w:r>
      <w:r w:rsidRPr="00AF3A99">
        <w:rPr>
          <w:b/>
        </w:rPr>
        <w:t xml:space="preserve">ATTEST: </w:t>
      </w:r>
      <w:r w:rsidRPr="00AF3A99">
        <w:rPr>
          <w:b/>
        </w:rPr>
        <w:tab/>
        <w:t>_</w:t>
      </w:r>
      <w:r>
        <w:rPr>
          <w:b/>
        </w:rPr>
        <w:t>_______</w:t>
      </w:r>
      <w:r w:rsidRPr="00AF3A99">
        <w:rPr>
          <w:b/>
        </w:rPr>
        <w:t>___________________________</w:t>
      </w:r>
      <w:r w:rsidRPr="00AF3A99">
        <w:rPr>
          <w:b/>
        </w:rPr>
        <w:br/>
      </w:r>
      <w:r>
        <w:rPr>
          <w:b/>
        </w:rPr>
        <w:t xml:space="preserve">          </w:t>
      </w:r>
      <w:r w:rsidRPr="00AF3A99">
        <w:rPr>
          <w:b/>
        </w:rPr>
        <w:t xml:space="preserve">Title: </w:t>
      </w:r>
      <w:r w:rsidRPr="00AF3A99">
        <w:rPr>
          <w:b/>
        </w:rPr>
        <w:tab/>
      </w:r>
      <w:r w:rsidRPr="00AF3A99">
        <w:rPr>
          <w:b/>
        </w:rPr>
        <w:tab/>
      </w:r>
      <w:r>
        <w:rPr>
          <w:b/>
        </w:rPr>
        <w:t>Donna Tannahill, Clerk</w:t>
      </w:r>
    </w:p>
    <w:p w14:paraId="483E3AF3" w14:textId="77777777" w:rsidR="00D55DC2" w:rsidRDefault="00D55DC2" w:rsidP="00F025D0">
      <w:pPr>
        <w:spacing w:after="200" w:line="276" w:lineRule="auto"/>
      </w:pPr>
    </w:p>
    <w:p w14:paraId="79F522E5" w14:textId="2D42197E" w:rsidR="001F2A7A" w:rsidRPr="002B3EB0" w:rsidRDefault="00EA2939" w:rsidP="001F2A7A">
      <w:pPr>
        <w:tabs>
          <w:tab w:val="left" w:pos="360"/>
        </w:tabs>
        <w:jc w:val="both"/>
      </w:pPr>
      <w:r>
        <w:t>Roll call v</w:t>
      </w:r>
      <w:r w:rsidR="001F2A7A" w:rsidRPr="004C2788">
        <w:t>ote on the motion was as fo</w:t>
      </w:r>
      <w:r w:rsidR="001F2A7A">
        <w:t>llows</w:t>
      </w:r>
      <w:r w:rsidR="001F2A7A" w:rsidRPr="002B3EB0">
        <w:t xml:space="preserve"> </w:t>
      </w:r>
    </w:p>
    <w:p w14:paraId="4C48AED7" w14:textId="6DE51F68" w:rsidR="001F2A7A" w:rsidRPr="002B3EB0" w:rsidRDefault="001F2A7A" w:rsidP="001F2A7A">
      <w:pPr>
        <w:tabs>
          <w:tab w:val="left" w:pos="360"/>
          <w:tab w:val="left" w:pos="5760"/>
        </w:tabs>
        <w:jc w:val="both"/>
      </w:pPr>
      <w:r w:rsidRPr="002B3EB0">
        <w:tab/>
        <w:t>Ayes</w:t>
      </w:r>
      <w:r>
        <w:t xml:space="preserve">:  </w:t>
      </w:r>
      <w:r w:rsidR="00F60EE9">
        <w:t>Carpenter, Monie, Middagh, Paulsen, tenBensel, Kreutzer</w:t>
      </w:r>
    </w:p>
    <w:p w14:paraId="1B684D7E" w14:textId="57587323" w:rsidR="001F2A7A" w:rsidRDefault="001F2A7A" w:rsidP="001F2A7A">
      <w:pPr>
        <w:tabs>
          <w:tab w:val="left" w:pos="360"/>
          <w:tab w:val="left" w:pos="5760"/>
        </w:tabs>
        <w:jc w:val="both"/>
      </w:pPr>
      <w:r w:rsidRPr="002B3EB0">
        <w:tab/>
        <w:t xml:space="preserve">Nays:  </w:t>
      </w:r>
      <w:r w:rsidR="00E822B1">
        <w:t>none</w:t>
      </w:r>
      <w:r w:rsidR="00E822B1">
        <w:tab/>
      </w:r>
    </w:p>
    <w:p w14:paraId="0B719705" w14:textId="79157BA2" w:rsidR="001F2A7A" w:rsidRPr="002B3EB0" w:rsidRDefault="001F2A7A" w:rsidP="001F2A7A">
      <w:pPr>
        <w:tabs>
          <w:tab w:val="left" w:pos="360"/>
          <w:tab w:val="left" w:pos="5760"/>
        </w:tabs>
        <w:jc w:val="both"/>
      </w:pPr>
      <w:r>
        <w:tab/>
        <w:t xml:space="preserve">Abstain: </w:t>
      </w:r>
    </w:p>
    <w:p w14:paraId="1FBB4FCB" w14:textId="5BC3C3E7" w:rsidR="001F2A7A" w:rsidRPr="002B3EB0" w:rsidRDefault="001F2A7A" w:rsidP="001F2A7A">
      <w:pPr>
        <w:tabs>
          <w:tab w:val="left" w:pos="360"/>
          <w:tab w:val="left" w:pos="5760"/>
        </w:tabs>
        <w:jc w:val="both"/>
      </w:pPr>
      <w:r w:rsidRPr="002B3EB0">
        <w:tab/>
        <w:t>Absent and Not Voting:</w:t>
      </w:r>
      <w:r>
        <w:t xml:space="preserve"> </w:t>
      </w:r>
    </w:p>
    <w:p w14:paraId="6FF0E254" w14:textId="77777777" w:rsidR="001F2A7A" w:rsidRDefault="001F2A7A" w:rsidP="001F2A7A">
      <w:pPr>
        <w:ind w:firstLine="360"/>
        <w:jc w:val="both"/>
      </w:pPr>
      <w:r w:rsidRPr="002B3EB0">
        <w:tab/>
      </w:r>
      <w:r>
        <w:rPr>
          <w:bCs/>
        </w:rPr>
        <w:t xml:space="preserve">The </w:t>
      </w:r>
      <w:r>
        <w:t xml:space="preserve">Mayor </w:t>
      </w:r>
      <w:r w:rsidRPr="002B3EB0">
        <w:t>declared the motion carried</w:t>
      </w:r>
    </w:p>
    <w:bookmarkEnd w:id="4"/>
    <w:p w14:paraId="0485CFD7" w14:textId="5B11EE50" w:rsidR="001D242D" w:rsidRDefault="00122D6D" w:rsidP="001F2A7A">
      <w:pPr>
        <w:ind w:firstLine="360"/>
        <w:jc w:val="both"/>
      </w:pPr>
      <w:r>
        <w:t>80% complete on final bond</w:t>
      </w:r>
    </w:p>
    <w:p w14:paraId="2C70646F" w14:textId="68FBE271" w:rsidR="008A19E5" w:rsidRDefault="008A19E5" w:rsidP="008A19E5">
      <w:pPr>
        <w:spacing w:after="200" w:line="276" w:lineRule="auto"/>
      </w:pPr>
      <w:r>
        <w:t>Motion by Councilman</w:t>
      </w:r>
      <w:r w:rsidR="00122D6D">
        <w:t xml:space="preserve"> Middagh</w:t>
      </w:r>
      <w:r>
        <w:t xml:space="preserve"> and second Councilman </w:t>
      </w:r>
      <w:r w:rsidR="00122D6D">
        <w:t xml:space="preserve">Kreutzer </w:t>
      </w:r>
      <w:r w:rsidR="00147153">
        <w:t xml:space="preserve">to suspend the three readings for </w:t>
      </w:r>
      <w:r w:rsidR="00D54478">
        <w:t xml:space="preserve">Ordinance </w:t>
      </w:r>
      <w:r w:rsidR="00510359">
        <w:t>2022-</w:t>
      </w:r>
      <w:r w:rsidR="00345776">
        <w:t>04 Bond Anticipation Note for Street, Water, Sewer Improvements</w:t>
      </w:r>
    </w:p>
    <w:p w14:paraId="6EC9CD8A" w14:textId="4527160F" w:rsidR="008A19E5" w:rsidRPr="002B3EB0" w:rsidRDefault="00EA2939" w:rsidP="008A19E5">
      <w:pPr>
        <w:tabs>
          <w:tab w:val="left" w:pos="360"/>
        </w:tabs>
        <w:jc w:val="both"/>
      </w:pPr>
      <w:r>
        <w:t>Roll call v</w:t>
      </w:r>
      <w:r w:rsidR="003B1A08">
        <w:t>ote</w:t>
      </w:r>
      <w:r w:rsidR="008A19E5" w:rsidRPr="004C2788">
        <w:t xml:space="preserve"> on the motion was as fo</w:t>
      </w:r>
      <w:r w:rsidR="008A19E5">
        <w:t>llows</w:t>
      </w:r>
      <w:r w:rsidR="008A19E5" w:rsidRPr="002B3EB0">
        <w:t xml:space="preserve"> </w:t>
      </w:r>
    </w:p>
    <w:p w14:paraId="4EDF1175" w14:textId="486719AD" w:rsidR="008A19E5" w:rsidRPr="002B3EB0" w:rsidRDefault="008A19E5" w:rsidP="008A19E5">
      <w:pPr>
        <w:tabs>
          <w:tab w:val="left" w:pos="360"/>
          <w:tab w:val="left" w:pos="5760"/>
        </w:tabs>
        <w:jc w:val="both"/>
      </w:pPr>
      <w:r w:rsidRPr="002B3EB0">
        <w:tab/>
        <w:t>Ayes</w:t>
      </w:r>
      <w:r>
        <w:t xml:space="preserve">:  </w:t>
      </w:r>
      <w:r w:rsidR="00F60EE9">
        <w:t>Kreutzer, Paulsen, Carpenter, Middagh, Monie, tenBensel</w:t>
      </w:r>
    </w:p>
    <w:p w14:paraId="5EAD85C0" w14:textId="4BE54A5C" w:rsidR="008A19E5" w:rsidRDefault="008A19E5" w:rsidP="008A19E5">
      <w:pPr>
        <w:tabs>
          <w:tab w:val="left" w:pos="360"/>
          <w:tab w:val="left" w:pos="5760"/>
        </w:tabs>
        <w:jc w:val="both"/>
      </w:pPr>
      <w:r w:rsidRPr="002B3EB0">
        <w:tab/>
        <w:t>Nays:</w:t>
      </w:r>
      <w:r w:rsidR="003B1A08">
        <w:t xml:space="preserve"> none</w:t>
      </w:r>
      <w:r w:rsidRPr="002B3EB0">
        <w:t xml:space="preserve">  </w:t>
      </w:r>
    </w:p>
    <w:p w14:paraId="41F10532" w14:textId="77777777" w:rsidR="008A19E5" w:rsidRPr="002B3EB0" w:rsidRDefault="008A19E5" w:rsidP="008A19E5">
      <w:pPr>
        <w:tabs>
          <w:tab w:val="left" w:pos="360"/>
          <w:tab w:val="left" w:pos="5760"/>
        </w:tabs>
        <w:jc w:val="both"/>
      </w:pPr>
      <w:r>
        <w:tab/>
        <w:t xml:space="preserve">Abstain: </w:t>
      </w:r>
    </w:p>
    <w:p w14:paraId="56611EF6" w14:textId="6EA3C39F" w:rsidR="008A19E5" w:rsidRPr="002B3EB0" w:rsidRDefault="008A19E5" w:rsidP="008A19E5">
      <w:pPr>
        <w:tabs>
          <w:tab w:val="left" w:pos="360"/>
          <w:tab w:val="left" w:pos="5760"/>
        </w:tabs>
        <w:jc w:val="both"/>
      </w:pPr>
      <w:r w:rsidRPr="002B3EB0">
        <w:tab/>
        <w:t>Absent and Not Voting:</w:t>
      </w:r>
      <w:r>
        <w:t xml:space="preserve"> </w:t>
      </w:r>
      <w:r w:rsidR="00EB13A2">
        <w:t xml:space="preserve">tenBensel </w:t>
      </w:r>
    </w:p>
    <w:p w14:paraId="66EDAE5D" w14:textId="77777777" w:rsidR="008A19E5" w:rsidRDefault="008A19E5" w:rsidP="008A19E5">
      <w:pPr>
        <w:ind w:firstLine="360"/>
        <w:jc w:val="both"/>
      </w:pPr>
      <w:r w:rsidRPr="002B3EB0">
        <w:tab/>
      </w:r>
      <w:r>
        <w:rPr>
          <w:bCs/>
        </w:rPr>
        <w:t xml:space="preserve">The </w:t>
      </w:r>
      <w:r>
        <w:t xml:space="preserve">Mayor </w:t>
      </w:r>
      <w:r w:rsidRPr="002B3EB0">
        <w:t>declared the motion carried</w:t>
      </w:r>
    </w:p>
    <w:p w14:paraId="5B614A64" w14:textId="27DB35A6" w:rsidR="008A19E5" w:rsidRDefault="008A19E5" w:rsidP="008A19E5">
      <w:pPr>
        <w:jc w:val="both"/>
      </w:pPr>
    </w:p>
    <w:p w14:paraId="3FE246D4" w14:textId="77777777" w:rsidR="00367A58" w:rsidRDefault="008A19E5" w:rsidP="008A19E5">
      <w:pPr>
        <w:jc w:val="both"/>
      </w:pPr>
      <w:r>
        <w:tab/>
      </w:r>
    </w:p>
    <w:p w14:paraId="6133C8F8" w14:textId="5B1D4986" w:rsidR="00491542" w:rsidRDefault="00491542" w:rsidP="00491542">
      <w:pPr>
        <w:spacing w:after="200" w:line="276" w:lineRule="auto"/>
      </w:pPr>
      <w:r>
        <w:t>Motion by Councilman</w:t>
      </w:r>
      <w:r w:rsidR="00122D6D">
        <w:t xml:space="preserve"> Kreutzer</w:t>
      </w:r>
      <w:r>
        <w:t xml:space="preserve"> </w:t>
      </w:r>
      <w:r w:rsidR="009A200A">
        <w:t>introduced Ordinance 22-04 and moved for its passage</w:t>
      </w:r>
    </w:p>
    <w:p w14:paraId="00AF53F0" w14:textId="77777777" w:rsidR="00491542" w:rsidRDefault="00491542" w:rsidP="008A19E5">
      <w:pPr>
        <w:jc w:val="both"/>
      </w:pPr>
    </w:p>
    <w:p w14:paraId="68E00638" w14:textId="77777777" w:rsidR="00100BCE" w:rsidRDefault="00100BCE" w:rsidP="00100BCE">
      <w:pPr>
        <w:spacing w:line="360" w:lineRule="auto"/>
        <w:jc w:val="center"/>
      </w:pPr>
      <w:r>
        <w:t>ORDINANCE NO. 2022-04</w:t>
      </w:r>
    </w:p>
    <w:p w14:paraId="755B79D1" w14:textId="77777777" w:rsidR="00100BCE" w:rsidRDefault="00100BCE" w:rsidP="00100BCE">
      <w:pPr>
        <w:pStyle w:val="BodyTextIndent3"/>
      </w:pPr>
      <w:r>
        <w:t>AN ORDINANCE PROVIDING FOR THE ISSUANCE OF STREET, WATER, AND SEWER IMPROVEMENT BOND ANTICIPATION NOTES IN ONE OR MORE SERIES, IN THE AMOUNT OF NOT TO EXCEED FIVE HUNDRED THOUSAND DOLLARS ($500,000) FOR THE PURPOSE OF PAYING THE COSTS OF CONSTRUCTING PAVING, WATER, AND SEWER IMPROVEMENTS WITHIN THE CITY OF ARAPAHOE, NEBRASKA AND NECESSARY APPURTENANCES THERETO; PROVIDING FOR A PAYING AGENT AND REGISTRAR OF THE NOTES; AGREEING TO ISSUE BONDS TO PAY THE NOTES AND ACCRUED INTEREST AT MATURITY; PRESCRIBING THE FORM OF THE NOTES; AUTHORIZING THE SALE AND DELIVERY OF THE NOTES TO THE PURCHASER AND ORDERING THE PUBLICATION OF THE ORDINANCE IN PAMPHLET FORM</w:t>
      </w:r>
    </w:p>
    <w:p w14:paraId="515D4135" w14:textId="77777777" w:rsidR="00100BCE" w:rsidRDefault="00100BCE" w:rsidP="00100BCE">
      <w:pPr>
        <w:jc w:val="both"/>
      </w:pPr>
    </w:p>
    <w:p w14:paraId="019B78E2" w14:textId="77777777" w:rsidR="00100BCE" w:rsidRDefault="00100BCE" w:rsidP="00100BCE">
      <w:pPr>
        <w:ind w:firstLine="720"/>
        <w:jc w:val="both"/>
      </w:pPr>
      <w:r>
        <w:t>BE IT ORDAINED BY THE MAYOR AND CITY COUNCIL OF THE CITY OF ARAPAHOE, NEBRASKA:</w:t>
      </w:r>
    </w:p>
    <w:p w14:paraId="4479156C" w14:textId="77777777" w:rsidR="00100BCE" w:rsidRDefault="00100BCE" w:rsidP="00100BCE">
      <w:pPr>
        <w:ind w:firstLine="720"/>
        <w:jc w:val="both"/>
      </w:pPr>
    </w:p>
    <w:p w14:paraId="7437A739" w14:textId="77777777" w:rsidR="00100BCE" w:rsidRDefault="00100BCE" w:rsidP="00100BCE">
      <w:pPr>
        <w:ind w:firstLine="720"/>
        <w:jc w:val="both"/>
      </w:pPr>
      <w:r w:rsidRPr="008D3A2B">
        <w:rPr>
          <w:u w:val="single"/>
        </w:rPr>
        <w:t>Section 1</w:t>
      </w:r>
      <w:r>
        <w:t>. The Mayor and City Council (the “Council”) of the City of Arapahoe, Nebraska (the “City”), hereby find and determine:</w:t>
      </w:r>
    </w:p>
    <w:p w14:paraId="16173CF5" w14:textId="77777777" w:rsidR="00100BCE" w:rsidRDefault="00100BCE" w:rsidP="00100BCE">
      <w:pPr>
        <w:ind w:firstLine="720"/>
        <w:jc w:val="both"/>
      </w:pPr>
    </w:p>
    <w:p w14:paraId="148A313D" w14:textId="77777777" w:rsidR="00100BCE" w:rsidRDefault="00100BCE" w:rsidP="00100BCE">
      <w:pPr>
        <w:ind w:firstLine="720"/>
        <w:jc w:val="both"/>
      </w:pPr>
      <w:r>
        <w:t xml:space="preserve">(a) </w:t>
      </w:r>
      <w:r>
        <w:tab/>
        <w:t xml:space="preserve">That the City has by ordinance authorized the construction of certain street improvements in the City in an area designated as Street Improvement District No. 2022-1, the construction of certain sewer improvements in an area of the City designated as Sewer Improvement District No. 2022-1 (collectively the “Districts”) and the construction of certain water utility improvement in the Districts, all pursuant to Sections 17-509 to 17-520, 17-534, and 17-913 to 17-925, R.R.S. Nebraska 2012, and all actions and other required facts and conditions for the authorization of the Districts and the construction of improvements therein have occurred as required by law; </w:t>
      </w:r>
    </w:p>
    <w:p w14:paraId="148FA769" w14:textId="77777777" w:rsidR="00100BCE" w:rsidRDefault="00100BCE" w:rsidP="00100BCE">
      <w:pPr>
        <w:ind w:firstLine="720"/>
        <w:jc w:val="both"/>
      </w:pPr>
    </w:p>
    <w:p w14:paraId="66162E1A" w14:textId="77777777" w:rsidR="00100BCE" w:rsidRDefault="00100BCE" w:rsidP="00100BCE">
      <w:pPr>
        <w:ind w:firstLine="720"/>
        <w:jc w:val="both"/>
      </w:pPr>
      <w:r>
        <w:t>(b)</w:t>
      </w:r>
      <w:r>
        <w:tab/>
        <w:t xml:space="preserve"> That it is necessary and appropriate to construct, and the City is constructing, the street, water, and sewer improvements in the Districts; </w:t>
      </w:r>
    </w:p>
    <w:p w14:paraId="7BF375CE" w14:textId="77777777" w:rsidR="00100BCE" w:rsidRDefault="00100BCE" w:rsidP="00100BCE">
      <w:pPr>
        <w:ind w:firstLine="720"/>
        <w:jc w:val="both"/>
      </w:pPr>
    </w:p>
    <w:p w14:paraId="45FB6249" w14:textId="77777777" w:rsidR="00100BCE" w:rsidRDefault="00100BCE" w:rsidP="00100BCE">
      <w:pPr>
        <w:ind w:firstLine="720"/>
        <w:jc w:val="both"/>
      </w:pPr>
      <w:r>
        <w:t>(c)</w:t>
      </w:r>
      <w:r>
        <w:tab/>
        <w:t>That for this purpose the City will issue its general obligation various purpose bonds or other bonds after further determination as to the total remaining costs of the improvements and after finding an appropriate market for said bonds and that the total costs of such improvements, including the cost of issuance of the Notes authorized herein, are presently estimated to be in excess of $500,000;</w:t>
      </w:r>
    </w:p>
    <w:p w14:paraId="57F66D80" w14:textId="77777777" w:rsidR="00100BCE" w:rsidRDefault="00100BCE" w:rsidP="00100BCE">
      <w:pPr>
        <w:ind w:firstLine="720"/>
        <w:jc w:val="both"/>
      </w:pPr>
    </w:p>
    <w:p w14:paraId="23D39F51" w14:textId="77777777" w:rsidR="00100BCE" w:rsidRDefault="00100BCE" w:rsidP="00100BCE">
      <w:pPr>
        <w:ind w:firstLine="720"/>
        <w:jc w:val="both"/>
      </w:pPr>
      <w:r>
        <w:t xml:space="preserve">(d) </w:t>
      </w:r>
      <w:r>
        <w:tab/>
        <w:t>That the City is authorized to issue warrants or water bonds to pay the costs of said improvements and, pending permanent financing by the issuance of general obligation bonds, it is necessary and desirable in order to provide temporary financing, to issue bond anticipation notes in lieu of issuing warrants or water bonds; and</w:t>
      </w:r>
    </w:p>
    <w:p w14:paraId="0893BBC6" w14:textId="77777777" w:rsidR="00100BCE" w:rsidRDefault="00100BCE" w:rsidP="00100BCE">
      <w:pPr>
        <w:ind w:firstLine="720"/>
        <w:jc w:val="both"/>
      </w:pPr>
    </w:p>
    <w:p w14:paraId="26974A23" w14:textId="77777777" w:rsidR="00100BCE" w:rsidRDefault="00100BCE" w:rsidP="00100BCE">
      <w:pPr>
        <w:ind w:firstLine="720"/>
        <w:jc w:val="both"/>
      </w:pPr>
      <w:r>
        <w:t>(e)</w:t>
      </w:r>
      <w:r>
        <w:tab/>
        <w:t>That all conditions exist for the issuance of Street, Water, and Sewer Improvement Bond Anticipation Notes, in one or more series, in the amount of not to exceed $500,000 pursuant to Sections 10-137 and 17-534, R.R.S. Nebraska 2012.</w:t>
      </w:r>
    </w:p>
    <w:p w14:paraId="516E50C3" w14:textId="77777777" w:rsidR="00100BCE" w:rsidRDefault="00100BCE" w:rsidP="00100BCE">
      <w:pPr>
        <w:ind w:firstLine="720"/>
        <w:jc w:val="both"/>
      </w:pPr>
    </w:p>
    <w:p w14:paraId="101D2814" w14:textId="77777777" w:rsidR="00100BCE" w:rsidRDefault="00100BCE" w:rsidP="00100BCE">
      <w:pPr>
        <w:pStyle w:val="BodyTextIndent"/>
      </w:pPr>
      <w:r w:rsidRPr="007A12D8">
        <w:rPr>
          <w:u w:val="single"/>
        </w:rPr>
        <w:t>Section 2</w:t>
      </w:r>
      <w:r w:rsidRPr="007A12D8">
        <w:t>.</w:t>
      </w:r>
      <w:r>
        <w:t xml:space="preserve"> For the purposes set out in Section 1 hereof, there shall be and there are hereby ordered issued Street, Water, and Sewer Improvement Bond Anticipation Notes, Series 2022, in the aggregate principal amount of not to exceed $500,000 (the “Notes”). The Notes shall be dated as of their date of delivery and shall mature on the date, be issued in the principal amount and shall bear interest at the rate per annum as determined in the Note Purchase Agreement (the “Agreement”) signed by the Mayor or City Clerk (each an “Authorized Officer”, and together, the “Authorized Officers”) on behalf of the City and agreed to by Piper Sandler &amp; Co. (the “Underwriter”), which Agreement may also set the pricing terms and the terms pursuant to which the Notes may be redeemed prior to maturity, all within the following limitations: </w:t>
      </w:r>
    </w:p>
    <w:p w14:paraId="49973592" w14:textId="77777777" w:rsidR="00100BCE" w:rsidRDefault="00100BCE" w:rsidP="00100BCE">
      <w:pPr>
        <w:pStyle w:val="BodyTextIndent"/>
      </w:pPr>
    </w:p>
    <w:p w14:paraId="48EF059E" w14:textId="77777777" w:rsidR="00100BCE" w:rsidRPr="00EB7347" w:rsidRDefault="00100BCE" w:rsidP="00100BCE">
      <w:pPr>
        <w:ind w:firstLine="720"/>
        <w:jc w:val="both"/>
        <w:rPr>
          <w:iCs/>
        </w:rPr>
      </w:pPr>
      <w:r w:rsidRPr="00EB7347">
        <w:rPr>
          <w:iCs/>
        </w:rPr>
        <w:t>(a)</w:t>
      </w:r>
      <w:r>
        <w:rPr>
          <w:iCs/>
        </w:rPr>
        <w:t xml:space="preserve"> </w:t>
      </w:r>
      <w:r>
        <w:rPr>
          <w:iCs/>
        </w:rPr>
        <w:tab/>
      </w:r>
      <w:r w:rsidRPr="00EB7347">
        <w:rPr>
          <w:iCs/>
        </w:rPr>
        <w:t xml:space="preserve">the aggregate principal amount of the </w:t>
      </w:r>
      <w:r>
        <w:rPr>
          <w:iCs/>
        </w:rPr>
        <w:t>Notes</w:t>
      </w:r>
      <w:r w:rsidRPr="00EB7347">
        <w:rPr>
          <w:iCs/>
        </w:rPr>
        <w:t xml:space="preserve"> shall not exceed $</w:t>
      </w:r>
      <w:r>
        <w:rPr>
          <w:iCs/>
        </w:rPr>
        <w:t>500,000</w:t>
      </w:r>
      <w:r w:rsidRPr="00EB7347">
        <w:rPr>
          <w:iCs/>
        </w:rPr>
        <w:t>;</w:t>
      </w:r>
    </w:p>
    <w:p w14:paraId="14B7679A" w14:textId="77777777" w:rsidR="00100BCE" w:rsidRDefault="00100BCE" w:rsidP="00100BCE">
      <w:pPr>
        <w:jc w:val="both"/>
        <w:rPr>
          <w:iCs/>
        </w:rPr>
      </w:pPr>
      <w:r w:rsidRPr="00EB7347">
        <w:rPr>
          <w:iCs/>
        </w:rPr>
        <w:tab/>
        <w:t xml:space="preserve">(b) </w:t>
      </w:r>
      <w:r>
        <w:rPr>
          <w:iCs/>
        </w:rPr>
        <w:tab/>
      </w:r>
      <w:r w:rsidRPr="00EB7347">
        <w:rPr>
          <w:iCs/>
        </w:rPr>
        <w:t xml:space="preserve">the </w:t>
      </w:r>
      <w:r>
        <w:rPr>
          <w:iCs/>
        </w:rPr>
        <w:t xml:space="preserve">true interest cost (TIC) </w:t>
      </w:r>
      <w:r w:rsidRPr="00EB7347">
        <w:rPr>
          <w:iCs/>
        </w:rPr>
        <w:t xml:space="preserve">of the </w:t>
      </w:r>
      <w:r>
        <w:rPr>
          <w:iCs/>
        </w:rPr>
        <w:t>Notes</w:t>
      </w:r>
      <w:r w:rsidRPr="00EB7347">
        <w:rPr>
          <w:iCs/>
        </w:rPr>
        <w:t xml:space="preserve"> shall not exceed</w:t>
      </w:r>
      <w:r>
        <w:rPr>
          <w:iCs/>
        </w:rPr>
        <w:t xml:space="preserve"> 5.00</w:t>
      </w:r>
      <w:r w:rsidRPr="00EB7347">
        <w:rPr>
          <w:iCs/>
        </w:rPr>
        <w:t>%;</w:t>
      </w:r>
    </w:p>
    <w:p w14:paraId="5B0E3352" w14:textId="77777777" w:rsidR="00100BCE" w:rsidRPr="00EB7347" w:rsidRDefault="00100BCE" w:rsidP="00100BCE">
      <w:pPr>
        <w:jc w:val="both"/>
        <w:rPr>
          <w:iCs/>
        </w:rPr>
      </w:pPr>
      <w:r w:rsidRPr="00EB7347">
        <w:rPr>
          <w:iCs/>
        </w:rPr>
        <w:tab/>
        <w:t xml:space="preserve">(c) </w:t>
      </w:r>
      <w:r>
        <w:rPr>
          <w:iCs/>
        </w:rPr>
        <w:tab/>
      </w:r>
      <w:r w:rsidRPr="00EB7347">
        <w:rPr>
          <w:iCs/>
        </w:rPr>
        <w:t xml:space="preserve">the </w:t>
      </w:r>
      <w:r>
        <w:rPr>
          <w:iCs/>
        </w:rPr>
        <w:t xml:space="preserve">Underwriter’s discount shall not exceed 1.00%; </w:t>
      </w:r>
      <w:r w:rsidRPr="00EB7347">
        <w:rPr>
          <w:iCs/>
        </w:rPr>
        <w:t>and</w:t>
      </w:r>
    </w:p>
    <w:p w14:paraId="4AD3A95B" w14:textId="77777777" w:rsidR="00100BCE" w:rsidRDefault="00100BCE" w:rsidP="00100BCE">
      <w:pPr>
        <w:ind w:left="1440" w:hanging="720"/>
        <w:jc w:val="both"/>
        <w:rPr>
          <w:iCs/>
        </w:rPr>
      </w:pPr>
      <w:r w:rsidRPr="00EB7347">
        <w:rPr>
          <w:iCs/>
        </w:rPr>
        <w:t xml:space="preserve">(d) </w:t>
      </w:r>
      <w:r>
        <w:rPr>
          <w:iCs/>
        </w:rPr>
        <w:tab/>
      </w:r>
      <w:r w:rsidRPr="00EB7347">
        <w:rPr>
          <w:iCs/>
        </w:rPr>
        <w:t xml:space="preserve">the </w:t>
      </w:r>
      <w:r>
        <w:rPr>
          <w:iCs/>
        </w:rPr>
        <w:t xml:space="preserve">Notes shall mature no later than December 15, 2023. </w:t>
      </w:r>
    </w:p>
    <w:p w14:paraId="3514D65C" w14:textId="77777777" w:rsidR="00100BCE" w:rsidRDefault="00100BCE" w:rsidP="00100BCE">
      <w:pPr>
        <w:ind w:left="1440" w:hanging="720"/>
        <w:jc w:val="both"/>
      </w:pPr>
    </w:p>
    <w:p w14:paraId="7B705A24" w14:textId="77777777" w:rsidR="00100BCE" w:rsidRDefault="00100BCE" w:rsidP="00100BCE">
      <w:pPr>
        <w:pStyle w:val="BodyTextIndent"/>
      </w:pPr>
      <w:r>
        <w:t>The Authorized Officers are authorized to establish the final terms for the Notes and arrange for issuance of the Notes in one or more series without further action by the Council, provided, however, that the authority of the Authorized Officers to act without further action by the Council shall lapse if not exercised on or before January 31, 2023. Interest on the Notes shall be payable on the dates set forth in the Agreement. In accordance with the date for optional redemption established in the Agreement, the City may thereafter select the Notes to be redeemed for optional redemption in its sole discretion. Any Notes to be redeemed in part shall be redeemed only in amounts of $5,000 or integral multiples thereof. Notes redeemed in part only shall be surrendered to the Paying Agent and Registrar in exchange for a new Note or Notes evidencing the unredeemed principal thereof. Notice of redemption of any Note called for redemption shall be given at the direction of the City by said Paying Agent and Registrar by mail not less than 30 days prior to the date fixed for redemption, first-class, postage prepaid, sent to the registered owner of such Note at such owner’s registered address. Such notice shall designate the Note or Notes to be redeemed by maturity or otherwise, the date of original issue and the date fixed for redemption and shall state that such Note or Notes are to be presented for prepayment at the office of said Paying Agent and Registrar. In case of any Note partially redeemed, such notice shall specify the portion of the principal amount of such Note to be redeemed. If any Note or an interest payment thereon is not paid at maturity or due date, the Note or interest installment shall bear interest thereafter until paid at a rate equal to the rate assessed against delinquent taxes under Section 45</w:t>
      </w:r>
      <w:r>
        <w:noBreakHyphen/>
        <w:t xml:space="preserve">104.01 R.R.S. Nebraska 2010, as now existing or as the same may be amended from time to time by the Nebraska Legislature. Said Notes shall be delivered to the Underwriter upon receipt of payment for said Notes, at the purchase price therefor agreed to in the Agreement in accordance with the authorization granted to the Authorized Officers. </w:t>
      </w:r>
    </w:p>
    <w:p w14:paraId="2CBB15F1" w14:textId="3E9CF8D9" w:rsidR="00100BCE" w:rsidRDefault="00100BCE" w:rsidP="00BB6C68">
      <w:pPr>
        <w:pStyle w:val="BodyTextIndent"/>
      </w:pPr>
      <w:r>
        <w:t xml:space="preserve"> </w:t>
      </w:r>
      <w:r w:rsidRPr="00DE19EA">
        <w:rPr>
          <w:u w:val="single"/>
        </w:rPr>
        <w:t>Section 3</w:t>
      </w:r>
      <w:r>
        <w:t>. Said Notes shall be dated the date of their delivery, be executed on behalf of the City by being signed by the Mayor and the City Clerk, both of which signatures may be facsimile signatures, and shall have the City seal impressed on each Note. After being executed by the Mayor and City Clerk, said Notes shall be delivered to the Paying Agent and Registrar who shall register each Note in the name of its initial registered owner as designated by the initial purchaser. Each Note shall be authenticated on behalf of the City by the Paying Agent and Registrar. The Notes shall be issued initially as “book-entry only” notes using the services of The Depository Trust Company (the “Depository”), with one typewritten Note per maturity being issued to the Depository. In such connection said officers of the City are authorized to execute and deliver a letter of representations and inducement (the “Letter of Representations”) in the form required by the Depository (including any blanket letter previously delivered), for and on behalf of the City, which shall thereafter govern matters with respect to registration, transfer, payment and redemption of the Notes. Upon issuance of the Notes as “book-entry-only” notes, the following provisions shall apply:</w:t>
      </w:r>
    </w:p>
    <w:p w14:paraId="20459685" w14:textId="77777777" w:rsidR="00100BCE" w:rsidRDefault="00100BCE" w:rsidP="00100BCE">
      <w:pPr>
        <w:ind w:firstLine="720"/>
        <w:jc w:val="both"/>
      </w:pPr>
    </w:p>
    <w:p w14:paraId="28AC293C" w14:textId="77777777" w:rsidR="00100BCE" w:rsidRDefault="00100BCE" w:rsidP="00100BCE">
      <w:pPr>
        <w:ind w:firstLine="720"/>
        <w:jc w:val="both"/>
      </w:pPr>
      <w:r>
        <w:t xml:space="preserve">(a) </w:t>
      </w:r>
      <w:r>
        <w:tab/>
        <w:t>The City and the Paying Agent and Registrar shall have no responsibility or obligation to any broker-dealer, bank or other financial institution for which the Depository holds Notes as securities depository (each, a “Note Participant”) or to any person who is an actual purchaser of a Note from a Note Participant while the Notes are in book-entry form (each a “Beneficial Owner”) with respect to the following:</w:t>
      </w:r>
    </w:p>
    <w:p w14:paraId="6FB6B01F" w14:textId="77777777" w:rsidR="00100BCE" w:rsidRDefault="00100BCE" w:rsidP="00100BCE">
      <w:pPr>
        <w:jc w:val="both"/>
      </w:pPr>
    </w:p>
    <w:p w14:paraId="4E8F807C" w14:textId="77777777" w:rsidR="00100BCE" w:rsidRDefault="00100BCE" w:rsidP="00100BCE">
      <w:pPr>
        <w:tabs>
          <w:tab w:val="left" w:pos="8640"/>
        </w:tabs>
        <w:ind w:left="720" w:right="720" w:firstLine="720"/>
        <w:jc w:val="both"/>
      </w:pPr>
      <w:r>
        <w:t>(i) the accuracy of the records of the Depository, any nominees of the Depository or any Note Participant with respect to any ownership interest in the Notes;</w:t>
      </w:r>
    </w:p>
    <w:p w14:paraId="3FB1D0CB" w14:textId="77777777" w:rsidR="00100BCE" w:rsidRDefault="00100BCE" w:rsidP="00100BCE">
      <w:pPr>
        <w:tabs>
          <w:tab w:val="left" w:pos="8640"/>
        </w:tabs>
        <w:ind w:left="720" w:right="720" w:firstLine="720"/>
        <w:jc w:val="both"/>
      </w:pPr>
      <w:r>
        <w:t>(ii) the delivery to any Note Participant, any Beneficial Owner or any other person, other than the Depository, of any notice with respect to the Notes, including any notice of redemption, or</w:t>
      </w:r>
    </w:p>
    <w:p w14:paraId="5E76B679" w14:textId="77777777" w:rsidR="00100BCE" w:rsidRDefault="00100BCE" w:rsidP="00100BCE">
      <w:pPr>
        <w:tabs>
          <w:tab w:val="left" w:pos="8640"/>
        </w:tabs>
        <w:ind w:left="720" w:right="720" w:firstLine="720"/>
        <w:jc w:val="both"/>
      </w:pPr>
      <w:r>
        <w:t>(iii) the payment to any Note Participant, any Beneficial Owner, or any other person, other than the Depository, of any amount with respect to the Notes. The Paying Agent and Registrar shall make payments with respect to the Notes only to or upon the order of the Depository or its nominee, and all such payments shall be valid and effective fully to satisfy and discharge the obligations with respect to such Notes to the extent of the sum or sums so paid. No person other than the Depository shall receive an authenticated Note, except as provided in (e) below.</w:t>
      </w:r>
    </w:p>
    <w:p w14:paraId="0B433586" w14:textId="77777777" w:rsidR="00100BCE" w:rsidRDefault="00100BCE" w:rsidP="00100BCE">
      <w:pPr>
        <w:jc w:val="both"/>
      </w:pPr>
    </w:p>
    <w:p w14:paraId="2C6908EF" w14:textId="77777777" w:rsidR="00100BCE" w:rsidRDefault="00100BCE" w:rsidP="00100BCE">
      <w:pPr>
        <w:ind w:firstLine="720"/>
        <w:jc w:val="both"/>
      </w:pPr>
      <w:r>
        <w:t xml:space="preserve">(b) </w:t>
      </w:r>
      <w:r>
        <w:tab/>
        <w:t xml:space="preserve">Upon receipt by the Paying Agent and Registrar of written notice from the Depository to the effect that the Depository is unable to or unwilling to discharge its responsibilities, the Paying Agent and Registrar shall issue, transfer and exchange Notes requested by the Depository in appropriate amounts. Whenever the Depository requests the Paying Agent and Registrar to do so, the Paying Agent and Registrar will cooperate with the Depository in taking appropriate action after reasonable notice (i) to arrange, with the prior written consent of the City, for a substitute depository willing and able upon reasonable and customary terms to maintain custody of the Notes, or (ii) to make available Notes registered in whatever name or names the Beneficial Owners transferring or exchanging such Notes shall designate. </w:t>
      </w:r>
    </w:p>
    <w:p w14:paraId="54887597" w14:textId="77777777" w:rsidR="00100BCE" w:rsidRDefault="00100BCE" w:rsidP="00100BCE">
      <w:pPr>
        <w:jc w:val="both"/>
      </w:pPr>
    </w:p>
    <w:p w14:paraId="1214079C" w14:textId="77777777" w:rsidR="00100BCE" w:rsidRDefault="00100BCE" w:rsidP="00100BCE">
      <w:pPr>
        <w:ind w:firstLine="720"/>
        <w:jc w:val="both"/>
      </w:pPr>
      <w:r>
        <w:t xml:space="preserve">(c) </w:t>
      </w:r>
      <w:r>
        <w:tab/>
        <w:t>If the City determines that it is desirable that certificates representing the Notes be delivered to the ultimate Beneficial Owners of the Notes and so notifies the Paying Agent and Registrar in writing, the Paying Agent and Registrar shall so notify the Depository, whereupon the Depository will notify the Note Participants of the availability through the Depository of Note certificates representing the Notes. In such event, the Paying Agent and Registrar shall issue, transfer and exchange Note certificates representing the Notes as requested by the Depository in appropriate amounts and in authorized denominations.</w:t>
      </w:r>
    </w:p>
    <w:p w14:paraId="2574B8C6" w14:textId="77777777" w:rsidR="00100BCE" w:rsidRDefault="00100BCE" w:rsidP="00100BCE">
      <w:pPr>
        <w:jc w:val="both"/>
      </w:pPr>
    </w:p>
    <w:p w14:paraId="09E15A40" w14:textId="77777777" w:rsidR="00100BCE" w:rsidRDefault="00100BCE" w:rsidP="00100BCE">
      <w:pPr>
        <w:ind w:firstLine="720"/>
        <w:jc w:val="both"/>
      </w:pPr>
      <w:r>
        <w:t xml:space="preserve">(d) </w:t>
      </w:r>
      <w:r>
        <w:tab/>
        <w:t>Notwithstanding any other provision of this Ordinance to the contrary, so long as any Note is registered in the name of the Depository or any nominee thereof, all payments with respect to such Note and all notices with respect to such Note shall be made and given, respectively, to the Depository as provided in the Letter of Representations.</w:t>
      </w:r>
    </w:p>
    <w:p w14:paraId="25500652" w14:textId="77777777" w:rsidR="00100BCE" w:rsidRDefault="00100BCE" w:rsidP="00100BCE">
      <w:pPr>
        <w:jc w:val="both"/>
      </w:pPr>
    </w:p>
    <w:p w14:paraId="0A0F2CB1" w14:textId="77777777" w:rsidR="00100BCE" w:rsidRDefault="00100BCE" w:rsidP="00100BCE">
      <w:pPr>
        <w:ind w:firstLine="720"/>
        <w:jc w:val="both"/>
      </w:pPr>
      <w:r>
        <w:t xml:space="preserve">(e) </w:t>
      </w:r>
      <w:r>
        <w:tab/>
        <w:t>Registered ownership of the Notes may be transferred on the books of registration maintained by the Paying Agent and Registrar, and the Notes may be delivered in physical form to the following:</w:t>
      </w:r>
    </w:p>
    <w:p w14:paraId="03323EEC" w14:textId="77777777" w:rsidR="00100BCE" w:rsidRDefault="00100BCE" w:rsidP="00100BCE">
      <w:pPr>
        <w:jc w:val="both"/>
      </w:pPr>
    </w:p>
    <w:p w14:paraId="39A49530" w14:textId="77777777" w:rsidR="00100BCE" w:rsidRDefault="00100BCE" w:rsidP="00100BCE">
      <w:pPr>
        <w:tabs>
          <w:tab w:val="left" w:pos="720"/>
        </w:tabs>
        <w:ind w:left="720" w:right="720" w:firstLine="720"/>
        <w:jc w:val="both"/>
      </w:pPr>
      <w:r>
        <w:t>(i) any successor securities depository or its nominee; or</w:t>
      </w:r>
    </w:p>
    <w:p w14:paraId="598F103A" w14:textId="77777777" w:rsidR="00100BCE" w:rsidRDefault="00100BCE" w:rsidP="00100BCE">
      <w:pPr>
        <w:tabs>
          <w:tab w:val="left" w:pos="720"/>
        </w:tabs>
        <w:ind w:left="720" w:right="720" w:firstLine="720"/>
        <w:jc w:val="both"/>
      </w:pPr>
      <w:r>
        <w:t>(ii) any person, upon (A) the resignation of the Depository from its functions as depository or (B) termination of the use of the Depository pursuant to this Section and the terms of the Paying Agent and Registrar’s Agreement (if any).</w:t>
      </w:r>
    </w:p>
    <w:p w14:paraId="606E628D" w14:textId="77777777" w:rsidR="00100BCE" w:rsidRDefault="00100BCE" w:rsidP="00100BCE">
      <w:pPr>
        <w:jc w:val="both"/>
      </w:pPr>
    </w:p>
    <w:p w14:paraId="05C7A121" w14:textId="77777777" w:rsidR="00100BCE" w:rsidRDefault="00100BCE" w:rsidP="00100BCE">
      <w:pPr>
        <w:ind w:firstLine="720"/>
        <w:jc w:val="both"/>
      </w:pPr>
      <w:r>
        <w:t xml:space="preserve">(f) </w:t>
      </w:r>
      <w:r>
        <w:tab/>
        <w:t>In the event of any partial redemption of a Note unless and until such partially redeemed Note has been replaced in accord with the provisions of this Ordinance, the books and records of the Paying Agent and Registrar shall govern and establish the principal amount of such Note as is then outstanding and all of the Notes issued to the Depository or its nominee shall contain a legend to such effect.</w:t>
      </w:r>
    </w:p>
    <w:p w14:paraId="567D23A9" w14:textId="77777777" w:rsidR="00100BCE" w:rsidRDefault="00100BCE" w:rsidP="00100BCE">
      <w:pPr>
        <w:jc w:val="both"/>
      </w:pPr>
    </w:p>
    <w:p w14:paraId="19CDFED6" w14:textId="77777777" w:rsidR="00100BCE" w:rsidRDefault="00100BCE" w:rsidP="00100BCE">
      <w:pPr>
        <w:jc w:val="both"/>
      </w:pPr>
      <w:r>
        <w:t>If for any reason the Depository resigns and is not replaced or upon termination by the City of book-entry-only form, the City shall immediately provide a supply of Note certificates for issuance upon subsequent transfers or in the event of partial redemption. In the event that such supply of certificates shall be insufficient to meet the requirements of the Paying Agent and Registrar for issuance of replacement Note certificates upon transfer or partial redemption, the City agrees to order printed an additional supply of Note certificates and to direct their execution by manual or facsimile signature of its then duly qualified and acting officers. In case any officer whose signature or facsimile signature shall appear on any Note shall cease to be such officer before the delivery of such Note (including any Note certificates delivered to the Paying Agent and Registrar for issuance upon transfer or partial redemption) such signature or such facsimile signature shall nevertheless be valid and sufficient for all purposes the same as if such officer or officers had remained in office until the delivery of such Note. The Notes shall not be valid and binding on the City until authenticated by the Paying Agent and Registrar. The Notes shall be delivered to the Paying Agent and Registrar for registration and authentication.</w:t>
      </w:r>
    </w:p>
    <w:p w14:paraId="0EB61590" w14:textId="77777777" w:rsidR="00100BCE" w:rsidRDefault="00100BCE" w:rsidP="00100BCE">
      <w:pPr>
        <w:jc w:val="both"/>
      </w:pPr>
    </w:p>
    <w:p w14:paraId="7A65E32A" w14:textId="77777777" w:rsidR="00100BCE" w:rsidRDefault="00100BCE" w:rsidP="00100BCE">
      <w:pPr>
        <w:ind w:firstLine="720"/>
        <w:jc w:val="both"/>
      </w:pPr>
      <w:r w:rsidRPr="00DE19EA">
        <w:rPr>
          <w:u w:val="single"/>
        </w:rPr>
        <w:t>Section 4</w:t>
      </w:r>
      <w:r>
        <w:t>. All Notes authorized by this Ordinance shall be fully registered Notes pursuant to Section 10-135 R.R.S. Nebraska 2012. BOK Financial, N.A., in Lincoln, Nebraska is hereby designated as Paying Agent and Registrar for the Notes, provided that the Mayor may, in his or her discretion, appoint the City Treasurer or some other bank with trust powers or trust company to serve as Paying Agent and Registrar under the terms of this Ordinance as may be determined from time to time. The Authorized Officers, or either of them, are authorized, on behalf of the City, to enter into an agreement with said Paying Agent and Registrar for the provisions of such services. Said Paying Agent and Registrar shall keep and maintain for the City books for the registration and transfer of the Notes at the Paying Agent and Registrar’s office. The names and registered addresses of the initial registered owner or owners of the Notes shall be recorded in such books prior to the issuance thereof. Any Note may be transferred pursuant to its provisions at the office of the Paying Agent and Registrar upon surrender of the Note for notation of transfer, accompanied by a written instrument of transfer, in form satisfactory to such Paying Agent and Registrar, duly executed by the registered owner in person or by such owner’s duly authorized agent, and thereupon the Paying Agent and Registrar will register such transfer and will deliver at such office (or send by registered mail to the transferee owner or owners thereof at such transferee owner’s or owners’ risk and expense), registered in the name of such transferee owner or owners, a new Note or Notes of the same interest rate, aggregate principal amount and maturity. To the extent of the denominations authorized for the Notes by this Ordinance, one Note may be transferred for several such Notes of the same interest rate and maturity and for a like aggregate principal amount, and several such Notes may be transferred for one or several such Notes, respectively, of the same interest rate and maturity and for a like aggregate principal amount. In every case of transfer of a Note, the surrendered Note or Notes shall be canceled and destroyed. All Notes issued upon transfer of the Notes so surrendered shall be valid obligations of the City evidencing the same obligations as the Notes surrendered and shall be entitled to all the benefits and protection of this Ordinance to the same extent as the Notes upon transfer of which they were delivered. The City Treasurer is hereby authorized and directed to transfer, from any monies of the City available for the purpose, funds required to pay interest and principal on the Notes when and as the same become due, to the Paying Agent and Registrar on or before each interest and principal payment date. Payment of interest, except for payment of interest at maturity or upon redemption, shall be mailed to the registered owners of the Notes as of the record date for each interest payment date. The record date for each interest payment date shall be the close of business on the fifteenth day (whether or not a business day) immediately preceding each interest payment date. The principal, together with accrued interest then due, shall be payable at maturity or on redemption prior to maturity upon presentation and surrender of each Note at the office of the Paying Agent and Registrar. The City and the Paying Agent and Registrar shall not be required to transfer Notes during any period from any record date until its immediately following interest payment date or to transfer any Notes called for redemption for a period of thirty days next preceding any date fixed for redemption prior to maturity.</w:t>
      </w:r>
    </w:p>
    <w:p w14:paraId="31C8C8C1" w14:textId="77777777" w:rsidR="00100BCE" w:rsidRDefault="00100BCE" w:rsidP="00100BCE">
      <w:pPr>
        <w:ind w:firstLine="720"/>
        <w:jc w:val="both"/>
      </w:pPr>
    </w:p>
    <w:p w14:paraId="52B2B904" w14:textId="77777777" w:rsidR="00590808" w:rsidRDefault="00100BCE" w:rsidP="00590808">
      <w:pPr>
        <w:ind w:firstLine="720"/>
        <w:jc w:val="both"/>
      </w:pPr>
      <w:r w:rsidRPr="00DE19EA">
        <w:rPr>
          <w:u w:val="single"/>
        </w:rPr>
        <w:t>Section 5</w:t>
      </w:r>
      <w:r>
        <w:t>. The fully registered Street, Water, and Sewer Improvement Bond Anticipation Notes shall be in substantially the following form:</w:t>
      </w:r>
    </w:p>
    <w:p w14:paraId="5881998F" w14:textId="77777777" w:rsidR="00590808" w:rsidRDefault="00590808" w:rsidP="00590808">
      <w:pPr>
        <w:ind w:firstLine="720"/>
        <w:jc w:val="both"/>
      </w:pPr>
    </w:p>
    <w:p w14:paraId="372DF836" w14:textId="2D70B94D" w:rsidR="00100BCE" w:rsidRDefault="00100BCE" w:rsidP="00590808">
      <w:pPr>
        <w:ind w:firstLine="720"/>
        <w:jc w:val="both"/>
      </w:pPr>
      <w:r>
        <w:t>CITY OF ARAPAHOE, NEBRASKA</w:t>
      </w:r>
    </w:p>
    <w:p w14:paraId="7997F2F9" w14:textId="77777777" w:rsidR="00100BCE" w:rsidRDefault="00100BCE" w:rsidP="00100BCE">
      <w:pPr>
        <w:tabs>
          <w:tab w:val="center" w:pos="4680"/>
        </w:tabs>
        <w:jc w:val="both"/>
        <w:outlineLvl w:val="0"/>
      </w:pPr>
      <w:r>
        <w:tab/>
        <w:t>STREET, WATER, AND SEWER IMPROVEMENT BOND ANTICIPATION NOTE</w:t>
      </w:r>
    </w:p>
    <w:p w14:paraId="555145F9" w14:textId="77777777" w:rsidR="00100BCE" w:rsidRDefault="00100BCE" w:rsidP="00100BCE">
      <w:pPr>
        <w:tabs>
          <w:tab w:val="center" w:pos="4680"/>
        </w:tabs>
        <w:jc w:val="both"/>
        <w:outlineLvl w:val="0"/>
      </w:pPr>
      <w:r>
        <w:tab/>
        <w:t>SERIES 2022</w:t>
      </w:r>
    </w:p>
    <w:p w14:paraId="29F643B1" w14:textId="77777777" w:rsidR="00100BCE" w:rsidRDefault="00100BCE" w:rsidP="00100BCE">
      <w:pPr>
        <w:jc w:val="both"/>
      </w:pPr>
      <w:r>
        <w:t xml:space="preserve">No. </w:t>
      </w:r>
      <w:r>
        <w:tab/>
      </w:r>
      <w:r>
        <w:tab/>
      </w:r>
      <w:r>
        <w:tab/>
      </w:r>
      <w:r>
        <w:tab/>
      </w:r>
      <w:r>
        <w:tab/>
      </w:r>
      <w:r>
        <w:tab/>
      </w:r>
      <w:r>
        <w:tab/>
      </w:r>
      <w:r>
        <w:tab/>
      </w:r>
      <w:r>
        <w:tab/>
      </w:r>
      <w:r>
        <w:tab/>
      </w:r>
      <w:r>
        <w:tab/>
        <w:t>$</w:t>
      </w:r>
    </w:p>
    <w:p w14:paraId="678F95CB" w14:textId="77777777" w:rsidR="00100BCE" w:rsidRDefault="00100BCE" w:rsidP="00100BCE">
      <w:pPr>
        <w:jc w:val="both"/>
      </w:pPr>
    </w:p>
    <w:p w14:paraId="0A728B4E" w14:textId="77777777" w:rsidR="00100BCE" w:rsidRDefault="00100BCE" w:rsidP="00100BCE">
      <w:pPr>
        <w:ind w:firstLine="720"/>
        <w:jc w:val="both"/>
      </w:pPr>
      <w:r>
        <w:rPr>
          <w:u w:val="single"/>
        </w:rPr>
        <w:t>Interest Rate</w:t>
      </w:r>
      <w:r>
        <w:tab/>
      </w:r>
      <w:r>
        <w:tab/>
      </w:r>
      <w:r>
        <w:rPr>
          <w:u w:val="single"/>
        </w:rPr>
        <w:t>Maturity Date</w:t>
      </w:r>
      <w:r>
        <w:tab/>
      </w:r>
      <w:r>
        <w:tab/>
      </w:r>
      <w:r>
        <w:tab/>
      </w:r>
      <w:r>
        <w:rPr>
          <w:u w:val="single"/>
        </w:rPr>
        <w:t>Date of Delivery</w:t>
      </w:r>
      <w:r>
        <w:tab/>
      </w:r>
      <w:r>
        <w:rPr>
          <w:u w:val="single"/>
        </w:rPr>
        <w:t>CUSIP No.</w:t>
      </w:r>
    </w:p>
    <w:p w14:paraId="6756DACB" w14:textId="77777777" w:rsidR="00100BCE" w:rsidRDefault="00100BCE" w:rsidP="00100BCE">
      <w:pPr>
        <w:jc w:val="both"/>
      </w:pPr>
      <w:r>
        <w:tab/>
        <w:t xml:space="preserve">   ____%</w:t>
      </w:r>
      <w:r>
        <w:tab/>
      </w:r>
      <w:r>
        <w:tab/>
        <w:t>___________</w:t>
      </w:r>
      <w:r>
        <w:tab/>
        <w:t xml:space="preserve"> </w:t>
      </w:r>
      <w:r>
        <w:tab/>
      </w:r>
      <w:r>
        <w:tab/>
        <w:t>________, 202__</w:t>
      </w:r>
    </w:p>
    <w:p w14:paraId="0A148513" w14:textId="77777777" w:rsidR="00100BCE" w:rsidRDefault="00100BCE" w:rsidP="00100BCE">
      <w:pPr>
        <w:jc w:val="both"/>
      </w:pPr>
    </w:p>
    <w:p w14:paraId="5041EFE2" w14:textId="77777777" w:rsidR="00100BCE" w:rsidRDefault="00100BCE" w:rsidP="00100BCE">
      <w:pPr>
        <w:jc w:val="both"/>
        <w:outlineLvl w:val="0"/>
      </w:pPr>
      <w:r>
        <w:t>Registered Owner: _________________________</w:t>
      </w:r>
    </w:p>
    <w:p w14:paraId="0C9CA3F8" w14:textId="77777777" w:rsidR="00100BCE" w:rsidRDefault="00100BCE" w:rsidP="00100BCE">
      <w:pPr>
        <w:jc w:val="both"/>
      </w:pPr>
    </w:p>
    <w:p w14:paraId="704B2606" w14:textId="77777777" w:rsidR="00100BCE" w:rsidRDefault="00100BCE" w:rsidP="00100BCE">
      <w:pPr>
        <w:jc w:val="both"/>
        <w:outlineLvl w:val="0"/>
      </w:pPr>
      <w:r>
        <w:t>Principal Amount: _________________________</w:t>
      </w:r>
    </w:p>
    <w:p w14:paraId="0DFEB895" w14:textId="77777777" w:rsidR="00100BCE" w:rsidRDefault="00100BCE" w:rsidP="00100BCE">
      <w:pPr>
        <w:jc w:val="both"/>
      </w:pPr>
    </w:p>
    <w:p w14:paraId="7FFBDE1A" w14:textId="77777777" w:rsidR="00100BCE" w:rsidRDefault="00100BCE" w:rsidP="00100BCE">
      <w:pPr>
        <w:ind w:firstLine="720"/>
        <w:jc w:val="both"/>
      </w:pPr>
      <w:r>
        <w:t xml:space="preserve">The City of Arapahoe, Nebraska, hereby promises to pay to the registered owner specified above the sum specified above on the maturity date specified above, together with interest thereon from the date of delivery hereof until maturity (or earlier redemption) at the rate per annum specified above, payable </w:t>
      </w:r>
      <w:r w:rsidRPr="00E971F1">
        <w:t xml:space="preserve">on </w:t>
      </w:r>
      <w:r>
        <w:t>____________ and _____________ of each year, beginning ______________</w:t>
      </w:r>
      <w:r w:rsidRPr="00E971F1">
        <w:t xml:space="preserve">, </w:t>
      </w:r>
      <w:r>
        <w:t>2022. The interest hereon shall be paid on each interest payment date by the City Treasurer, as Paying Agent and Registrar, by wire transfer, check or draft mailed to the registered owner hereof determined as of the fifteenth day (whether or not a business day) immediately preceding each interest payment date, at such owner’s registered address as it appears on the books of registration as maintained by said Paying Agent and Registrar. The principal of this note and the interest due at maturity or upon call for redemption prior to maturity are payable on presentation and surrender to said Paying Agent and Registrar at the Paying Agent’s office in Lincoln, Nebraska, or the offices of any successor Paying Agent and Registrar, as applicable. If this note or any interest installment hereon is not paid upon maturity or due date, the note or interest installment shall bear interest thereafter until paid at a rate equal to the rate assessed against delinquent taxes under Section 45</w:t>
      </w:r>
      <w:r>
        <w:noBreakHyphen/>
        <w:t>104.01 R.R.S. Nebraska, 2010, as now existing or as the same may be amended from time to time by the Nebraska Legislature. This note and interest accruing hereon shall be payable from funds received by the City from the issuance and sale of its general obligation various purpose bonds or other bonds and is optional for payment on __________, 20__, or at any time thereafter at par plus accrued interest. This note is one of an issue of $___________ in total principal amount issued pursuant to an ordinance duly adopted by the City (the “Ordinance”). All the provisions and agreements of said Ordinance are by reference made a part of this instrument and all such agreements accrue to the registered owner of this note. This note shall not be a debt of the City of Arapahoe, Nebraska within the meaning of any constitutional, statutory or charter limitation upon the creation of general obligation indebtedness of said City and said City shall not be liable for the payment of the principal thereof out of any money of the City other than from proceeds of the issuance of general obligation bonds, as aforesaid, or other funds of the City available to pay interest on said note or a portion of the cost of the project so as to reduce the required financing.</w:t>
      </w:r>
    </w:p>
    <w:p w14:paraId="7C849190" w14:textId="77777777" w:rsidR="00100BCE" w:rsidRDefault="00100BCE" w:rsidP="00100BCE">
      <w:pPr>
        <w:ind w:firstLine="720"/>
        <w:jc w:val="both"/>
      </w:pPr>
    </w:p>
    <w:p w14:paraId="04D146EA" w14:textId="77777777" w:rsidR="00100BCE" w:rsidRDefault="00100BCE" w:rsidP="00100BCE">
      <w:pPr>
        <w:ind w:firstLine="720"/>
        <w:jc w:val="both"/>
      </w:pPr>
      <w:r>
        <w:t>This note is transferable by the registered owner or such owner’s attorney duly authorized in writing at the office of the Paying Agent and Registrar upon surrender and cancellation of this note, and thereupon a new note or notes of the same aggregate principal amount, interest rate and maturity will be issued to the transferee as provided in the Ordinance authorizing said issue of notes, subject to the limitations therein prescribed. The City, its Paying Agent and Registrar and any other person may treat the person in whose name this note is registered as the absolute owner hereof for the purpose of receiving payment hereof and for all purposes and shall not be affected by any notice to the contrary, whether this note be overdue or not.</w:t>
      </w:r>
    </w:p>
    <w:p w14:paraId="6B9A2D63" w14:textId="77777777" w:rsidR="00100BCE" w:rsidRDefault="00100BCE" w:rsidP="00100BCE">
      <w:pPr>
        <w:ind w:firstLine="720"/>
        <w:jc w:val="both"/>
      </w:pPr>
    </w:p>
    <w:p w14:paraId="14CC1984" w14:textId="77777777" w:rsidR="00100BCE" w:rsidRDefault="00100BCE" w:rsidP="00100BCE">
      <w:pPr>
        <w:ind w:firstLine="720"/>
        <w:jc w:val="both"/>
      </w:pPr>
      <w:r>
        <w:t>AS PROVIDED IN THE ORDINANCE REFERRED TO HEREIN, UNTIL THE TERMINATION OF THE SYSTEM OF BOOK-ENTRY-ONLY TRANSFERS THROUGH THE DEPOSITORY TRUST COMPANY, NEW YORK, NEW YORK (TOGETHER WITH ANY SUCCESSOR SECURITIES DEPOSITORY APPOINTED PURSUANT TO THE ORDINANCE, “DTC”), AND NOTWITHSTANDING ANY OTHER PROVISIONS OF THE ORDINANCE TO THE CONTRARY, A PORTION OF THE PRINCIPAL AMOUNT OF THIS NOTE MAY BE PAID OR REDEEMED WITHOUT SURRENDER HEREOF TO THE PAYING AGENT AND REGISTRAR. DTC OR A NOMINEE, TRANSFEREE OR ASSIGNEE OF DTC OF THIS NOTE MAY NOT RELY UPON THE PRINCIPAL AMOUNT INDICATED HEREON AS THE PRINCIPAL AMOUNT HEREOF OUTSTANDING AND UNPAID. THE PRINCIPAL AMOUNT HEREOF OUTSTANDING AND UNPAID SHALL FOR ALL PURPOSES BE THE AMOUNT DETERMINED IN THE MANNER PROVIDED IN THE ORDINANCE.</w:t>
      </w:r>
    </w:p>
    <w:p w14:paraId="74FB9BD1" w14:textId="77777777" w:rsidR="00100BCE" w:rsidRDefault="00100BCE" w:rsidP="00100BCE">
      <w:pPr>
        <w:ind w:firstLine="720"/>
        <w:jc w:val="both"/>
      </w:pPr>
    </w:p>
    <w:p w14:paraId="739589F9" w14:textId="77777777" w:rsidR="00100BCE" w:rsidRDefault="00100BCE" w:rsidP="00100BCE">
      <w:pPr>
        <w:ind w:firstLine="720"/>
        <w:jc w:val="both"/>
      </w:pPr>
      <w:r>
        <w:t>UNLESS THIS NOTE IS PRESENTED BY AN AUTHORIZED OFFICER OF DTC (A) TO THE PAYING AGENT AND REGISTRAR FOR REGISTRATION OF TRANSFER OR EXCHANGE OR (B) TO THE PAYING AGENT AND REGISTRAR FOR PAYMENT OF PRINCIPAL, AND ANY NOTE ISSUED IN REPLACEMENT HEREOF OR SUBSTITUTION HEREFOR IS REGISTERED IN THE NAME OF DTC AND ANY PAYMENT IS MADE TO DTC OR ITS NOMINEE, ANY TRANSFER, PLEDGE OR OTHER USE HEREOF FOR VALUE OR OTHERWISE BY OR TO ANY PERSON IS WRONGFUL BECAUSE ONLY THE REGISTERED OWNER HEREOF, DTC OR ITS NOMINEE, HAS AN INTEREST HEREIN.</w:t>
      </w:r>
    </w:p>
    <w:p w14:paraId="4ADB08C5" w14:textId="77777777" w:rsidR="00100BCE" w:rsidRDefault="00100BCE" w:rsidP="00100BCE">
      <w:pPr>
        <w:ind w:firstLine="720"/>
        <w:jc w:val="both"/>
      </w:pPr>
    </w:p>
    <w:p w14:paraId="4FEC5C62" w14:textId="77777777" w:rsidR="00100BCE" w:rsidRDefault="00100BCE" w:rsidP="00100BCE">
      <w:pPr>
        <w:ind w:firstLine="720"/>
        <w:jc w:val="both"/>
      </w:pPr>
      <w:r>
        <w:t>This note shall not be valid and binding on the City until authenticated by the Paying Agent and Registrar.</w:t>
      </w:r>
    </w:p>
    <w:p w14:paraId="39A10E3E" w14:textId="77777777" w:rsidR="00100BCE" w:rsidRDefault="00100BCE" w:rsidP="00100BCE">
      <w:pPr>
        <w:ind w:firstLine="720"/>
        <w:jc w:val="both"/>
      </w:pPr>
    </w:p>
    <w:p w14:paraId="72AC36EA" w14:textId="77777777" w:rsidR="00100BCE" w:rsidRDefault="00100BCE" w:rsidP="00100BCE">
      <w:pPr>
        <w:ind w:firstLine="720"/>
        <w:jc w:val="both"/>
      </w:pPr>
      <w:r>
        <w:t>IN WITNESS WHEREOF, the Mayor and Council of the City of Arapahoe, Nebraska, have caused this note to be executed on behalf of the City by being signed by the Mayor and Clerk of the City, both of which signatures may be facsimile signatures, and by causing the official seal of the City to be affixed hereto all as of the date of delivery shown above.</w:t>
      </w:r>
    </w:p>
    <w:p w14:paraId="53C39968" w14:textId="77777777" w:rsidR="00100BCE" w:rsidRDefault="00100BCE" w:rsidP="00100BCE">
      <w:pPr>
        <w:ind w:firstLine="720"/>
        <w:jc w:val="both"/>
      </w:pPr>
    </w:p>
    <w:p w14:paraId="11E101ED" w14:textId="77777777" w:rsidR="00100BCE" w:rsidRDefault="00100BCE" w:rsidP="00100BCE">
      <w:pPr>
        <w:ind w:firstLine="5040"/>
        <w:jc w:val="both"/>
        <w:outlineLvl w:val="0"/>
      </w:pPr>
      <w:r>
        <w:t>CITY OF ARAPAHOE, NEBRASKA</w:t>
      </w:r>
    </w:p>
    <w:p w14:paraId="00139E18" w14:textId="77777777" w:rsidR="00100BCE" w:rsidRDefault="00100BCE" w:rsidP="00100BCE">
      <w:pPr>
        <w:jc w:val="both"/>
      </w:pPr>
    </w:p>
    <w:p w14:paraId="0BA4ACA7" w14:textId="77777777" w:rsidR="00100BCE" w:rsidRDefault="00100BCE" w:rsidP="00100BCE">
      <w:pPr>
        <w:ind w:firstLine="5040"/>
        <w:jc w:val="both"/>
      </w:pPr>
      <w:r>
        <w:t xml:space="preserve">By: </w:t>
      </w:r>
      <w:r>
        <w:rPr>
          <w:u w:val="single"/>
        </w:rPr>
        <w:t xml:space="preserve">             (Do not sign) </w:t>
      </w:r>
      <w:r>
        <w:rPr>
          <w:u w:val="single"/>
        </w:rPr>
        <w:tab/>
      </w:r>
      <w:r>
        <w:rPr>
          <w:u w:val="single"/>
        </w:rPr>
        <w:tab/>
        <w:t xml:space="preserve">               </w:t>
      </w:r>
    </w:p>
    <w:p w14:paraId="47804368" w14:textId="77777777" w:rsidR="00100BCE" w:rsidRDefault="00100BCE" w:rsidP="00100BCE">
      <w:pPr>
        <w:ind w:left="2880" w:firstLine="720"/>
        <w:jc w:val="both"/>
      </w:pPr>
      <w:r>
        <w:t xml:space="preserve">                                                  Mayor</w:t>
      </w:r>
    </w:p>
    <w:p w14:paraId="1EA6D1E1" w14:textId="77777777" w:rsidR="00100BCE" w:rsidRDefault="00100BCE" w:rsidP="00100BCE">
      <w:pPr>
        <w:jc w:val="both"/>
        <w:outlineLvl w:val="0"/>
      </w:pPr>
      <w:r>
        <w:t>ATTEST:</w:t>
      </w:r>
    </w:p>
    <w:p w14:paraId="00CE77FD" w14:textId="77777777" w:rsidR="00100BCE" w:rsidRDefault="00100BCE" w:rsidP="00100BCE">
      <w:pPr>
        <w:jc w:val="both"/>
      </w:pPr>
    </w:p>
    <w:p w14:paraId="0BDDD0D2" w14:textId="77777777" w:rsidR="00100BCE" w:rsidRDefault="00100BCE" w:rsidP="00100BCE">
      <w:pPr>
        <w:jc w:val="both"/>
      </w:pPr>
      <w:r>
        <w:rPr>
          <w:u w:val="single"/>
        </w:rPr>
        <w:t xml:space="preserve">             (Do not sign)___________               </w:t>
      </w:r>
    </w:p>
    <w:p w14:paraId="57A0CCB3" w14:textId="77777777" w:rsidR="00100BCE" w:rsidRDefault="00100BCE" w:rsidP="00100BCE">
      <w:pPr>
        <w:jc w:val="both"/>
      </w:pPr>
      <w:r>
        <w:t xml:space="preserve">        City Clerk</w:t>
      </w:r>
    </w:p>
    <w:p w14:paraId="4ED9CE26" w14:textId="77777777" w:rsidR="00100BCE" w:rsidRDefault="00100BCE" w:rsidP="00100BCE">
      <w:pPr>
        <w:jc w:val="both"/>
      </w:pPr>
    </w:p>
    <w:p w14:paraId="14C6652B" w14:textId="77777777" w:rsidR="00100BCE" w:rsidRDefault="00100BCE" w:rsidP="00100BCE">
      <w:pPr>
        <w:jc w:val="both"/>
      </w:pPr>
      <w:r>
        <w:t>(S E A L)</w:t>
      </w:r>
    </w:p>
    <w:p w14:paraId="1A23E28A" w14:textId="77777777" w:rsidR="00100BCE" w:rsidRDefault="00100BCE" w:rsidP="00100BCE">
      <w:pPr>
        <w:jc w:val="both"/>
      </w:pPr>
    </w:p>
    <w:p w14:paraId="6DB67949" w14:textId="77777777" w:rsidR="00100BCE" w:rsidRDefault="00100BCE" w:rsidP="00100BCE">
      <w:pPr>
        <w:tabs>
          <w:tab w:val="center" w:pos="4680"/>
        </w:tabs>
        <w:jc w:val="both"/>
        <w:outlineLvl w:val="0"/>
      </w:pPr>
      <w:r>
        <w:tab/>
        <w:t>CERTIFICATE OF AUTHENTICATION</w:t>
      </w:r>
    </w:p>
    <w:p w14:paraId="0C57C55B" w14:textId="77777777" w:rsidR="00100BCE" w:rsidRDefault="00100BCE" w:rsidP="00100BCE">
      <w:pPr>
        <w:jc w:val="both"/>
      </w:pPr>
    </w:p>
    <w:p w14:paraId="1E3AF3D3" w14:textId="77777777" w:rsidR="00100BCE" w:rsidRDefault="00100BCE" w:rsidP="00100BCE">
      <w:pPr>
        <w:ind w:firstLine="720"/>
        <w:jc w:val="both"/>
      </w:pPr>
      <w:r>
        <w:t>This note is one of the notes authorized by an ordinance passed and approved by the Mayor and Council of the City of Arapahoe, Nebraska as described in said notes.</w:t>
      </w:r>
    </w:p>
    <w:p w14:paraId="56A8AF3B" w14:textId="77777777" w:rsidR="00100BCE" w:rsidRDefault="00100BCE" w:rsidP="00100BCE">
      <w:pPr>
        <w:jc w:val="both"/>
      </w:pPr>
    </w:p>
    <w:p w14:paraId="20575283" w14:textId="77777777" w:rsidR="00100BCE" w:rsidRDefault="00100BCE" w:rsidP="00100BCE">
      <w:pPr>
        <w:jc w:val="both"/>
      </w:pPr>
      <w:bookmarkStart w:id="5" w:name="_Hlk74721113"/>
      <w:r>
        <w:tab/>
      </w:r>
      <w:r>
        <w:tab/>
      </w:r>
      <w:r>
        <w:tab/>
      </w:r>
      <w:r>
        <w:tab/>
      </w:r>
      <w:r>
        <w:tab/>
      </w:r>
      <w:r>
        <w:tab/>
        <w:t xml:space="preserve">BOK Financial, N.A., as Paying Agent </w:t>
      </w:r>
    </w:p>
    <w:p w14:paraId="51052A87" w14:textId="77777777" w:rsidR="00100BCE" w:rsidRDefault="00100BCE" w:rsidP="00100BCE">
      <w:pPr>
        <w:jc w:val="both"/>
      </w:pPr>
      <w:r>
        <w:tab/>
      </w:r>
      <w:r>
        <w:tab/>
      </w:r>
      <w:r>
        <w:tab/>
      </w:r>
      <w:r>
        <w:tab/>
      </w:r>
      <w:r>
        <w:tab/>
      </w:r>
      <w:r>
        <w:tab/>
      </w:r>
      <w:r>
        <w:tab/>
        <w:t>and Registrar</w:t>
      </w:r>
    </w:p>
    <w:p w14:paraId="4E3D6D0F" w14:textId="77777777" w:rsidR="00100BCE" w:rsidRDefault="00100BCE" w:rsidP="00100BCE">
      <w:pPr>
        <w:jc w:val="both"/>
      </w:pPr>
    </w:p>
    <w:p w14:paraId="258DC77F" w14:textId="77777777" w:rsidR="00100BCE" w:rsidRDefault="00100BCE" w:rsidP="00100BCE">
      <w:pPr>
        <w:jc w:val="both"/>
      </w:pPr>
      <w:r>
        <w:tab/>
      </w:r>
    </w:p>
    <w:p w14:paraId="4B2B0DF4" w14:textId="77777777" w:rsidR="00100BCE" w:rsidRDefault="00100BCE" w:rsidP="00100BCE">
      <w:pPr>
        <w:jc w:val="both"/>
        <w:rPr>
          <w:u w:val="single"/>
        </w:rPr>
      </w:pPr>
      <w:r>
        <w:tab/>
      </w:r>
      <w:r>
        <w:tab/>
      </w:r>
      <w:r>
        <w:tab/>
      </w:r>
      <w:r>
        <w:tab/>
      </w:r>
      <w:r>
        <w:tab/>
      </w:r>
      <w:r>
        <w:tab/>
        <w:t xml:space="preserve">By: </w:t>
      </w:r>
      <w:r>
        <w:rPr>
          <w:u w:val="single"/>
        </w:rPr>
        <w:t xml:space="preserve">                   (do not sign)</w:t>
      </w:r>
      <w:r>
        <w:rPr>
          <w:u w:val="single"/>
        </w:rPr>
        <w:tab/>
      </w:r>
      <w:r>
        <w:rPr>
          <w:u w:val="single"/>
        </w:rPr>
        <w:tab/>
      </w:r>
      <w:r>
        <w:rPr>
          <w:u w:val="single"/>
        </w:rPr>
        <w:tab/>
        <w:t xml:space="preserve"> </w:t>
      </w:r>
    </w:p>
    <w:p w14:paraId="4DC33A08" w14:textId="77777777" w:rsidR="00100BCE" w:rsidRDefault="00100BCE" w:rsidP="00100BCE">
      <w:pPr>
        <w:jc w:val="both"/>
      </w:pPr>
      <w:r>
        <w:tab/>
      </w:r>
      <w:r>
        <w:tab/>
      </w:r>
      <w:r>
        <w:tab/>
      </w:r>
      <w:r>
        <w:tab/>
      </w:r>
      <w:r>
        <w:tab/>
      </w:r>
      <w:r>
        <w:tab/>
        <w:t xml:space="preserve">       </w:t>
      </w:r>
      <w:r>
        <w:tab/>
        <w:t>Authorized Signer</w:t>
      </w:r>
    </w:p>
    <w:bookmarkEnd w:id="5"/>
    <w:p w14:paraId="5596306D" w14:textId="77777777" w:rsidR="00100BCE" w:rsidRDefault="00100BCE" w:rsidP="00100BCE">
      <w:pPr>
        <w:tabs>
          <w:tab w:val="center" w:pos="4680"/>
        </w:tabs>
        <w:jc w:val="both"/>
      </w:pPr>
    </w:p>
    <w:p w14:paraId="7DCCB889" w14:textId="77777777" w:rsidR="00100BCE" w:rsidRDefault="00100BCE" w:rsidP="00100BCE">
      <w:pPr>
        <w:tabs>
          <w:tab w:val="center" w:pos="4680"/>
        </w:tabs>
        <w:jc w:val="both"/>
      </w:pPr>
    </w:p>
    <w:p w14:paraId="31D05209" w14:textId="77777777" w:rsidR="00100BCE" w:rsidRDefault="00100BCE" w:rsidP="00100BCE">
      <w:pPr>
        <w:tabs>
          <w:tab w:val="center" w:pos="4680"/>
        </w:tabs>
        <w:jc w:val="both"/>
      </w:pPr>
      <w:r>
        <w:tab/>
        <w:t>(FORM OF ASSIGNMENT)</w:t>
      </w:r>
      <w:r>
        <w:tab/>
      </w:r>
    </w:p>
    <w:p w14:paraId="1FE7FD43" w14:textId="77777777" w:rsidR="00100BCE" w:rsidRDefault="00100BCE" w:rsidP="00100BCE">
      <w:pPr>
        <w:tabs>
          <w:tab w:val="center" w:pos="4680"/>
        </w:tabs>
        <w:jc w:val="both"/>
      </w:pPr>
    </w:p>
    <w:p w14:paraId="21EBAC96" w14:textId="77777777" w:rsidR="00100BCE" w:rsidRDefault="00100BCE" w:rsidP="00100BCE">
      <w:pPr>
        <w:ind w:firstLine="720"/>
        <w:jc w:val="both"/>
      </w:pPr>
      <w:r>
        <w:t xml:space="preserve">For value received ________________________ hereby sells, assigns and transfers unto __________________________________ the within note and hereby irrevocably constitutes and appoints _____________________________, Attorney, to transfer the same on the books of registration in the office of the within mentioned Paying Agent and Registrar with full power of substitution in the premises. </w:t>
      </w:r>
    </w:p>
    <w:p w14:paraId="6948C7A3" w14:textId="77777777" w:rsidR="00100BCE" w:rsidRDefault="00100BCE" w:rsidP="00100BCE">
      <w:pPr>
        <w:ind w:firstLine="5040"/>
        <w:jc w:val="both"/>
      </w:pPr>
      <w:r>
        <w:t>Date: __________________________</w:t>
      </w:r>
    </w:p>
    <w:p w14:paraId="281FAD8E" w14:textId="77777777" w:rsidR="00100BCE" w:rsidRDefault="00100BCE" w:rsidP="00100BCE">
      <w:pPr>
        <w:ind w:firstLine="5040"/>
        <w:jc w:val="both"/>
      </w:pPr>
      <w:r>
        <w:t>________________________________</w:t>
      </w:r>
    </w:p>
    <w:p w14:paraId="6251E54B" w14:textId="77777777" w:rsidR="00100BCE" w:rsidRDefault="00100BCE" w:rsidP="00100BCE">
      <w:pPr>
        <w:ind w:firstLine="5760"/>
        <w:jc w:val="both"/>
        <w:outlineLvl w:val="0"/>
      </w:pPr>
      <w:r>
        <w:t>Registered Owner</w:t>
      </w:r>
    </w:p>
    <w:p w14:paraId="7AD65DBC" w14:textId="77777777" w:rsidR="00100BCE" w:rsidRDefault="00100BCE" w:rsidP="00100BCE">
      <w:pPr>
        <w:jc w:val="both"/>
        <w:outlineLvl w:val="0"/>
      </w:pPr>
      <w:r>
        <w:t>SIGNATURE GUARANTEED</w:t>
      </w:r>
    </w:p>
    <w:p w14:paraId="0CD7004B" w14:textId="77777777" w:rsidR="00100BCE" w:rsidRDefault="00100BCE" w:rsidP="00100BCE">
      <w:pPr>
        <w:jc w:val="both"/>
        <w:outlineLvl w:val="0"/>
      </w:pPr>
      <w:r>
        <w:t>By _____________________________</w:t>
      </w:r>
    </w:p>
    <w:p w14:paraId="2F32EEA0" w14:textId="77777777" w:rsidR="00100BCE" w:rsidRDefault="00100BCE" w:rsidP="00100BCE">
      <w:pPr>
        <w:jc w:val="both"/>
      </w:pPr>
      <w:r>
        <w:t>________________________________</w:t>
      </w:r>
    </w:p>
    <w:p w14:paraId="4FF93E80" w14:textId="77777777" w:rsidR="00100BCE" w:rsidRDefault="00100BCE" w:rsidP="00100BCE">
      <w:pPr>
        <w:ind w:firstLine="720"/>
        <w:jc w:val="both"/>
        <w:outlineLvl w:val="0"/>
      </w:pPr>
      <w:r>
        <w:t>Authorized Officer</w:t>
      </w:r>
    </w:p>
    <w:p w14:paraId="27DF8E31" w14:textId="77777777" w:rsidR="00100BCE" w:rsidRDefault="00100BCE" w:rsidP="00100BCE">
      <w:pPr>
        <w:jc w:val="both"/>
      </w:pPr>
    </w:p>
    <w:p w14:paraId="465EB189" w14:textId="77777777" w:rsidR="00100BCE" w:rsidRDefault="00100BCE" w:rsidP="00100BCE">
      <w:pPr>
        <w:ind w:firstLine="720"/>
        <w:jc w:val="both"/>
      </w:pPr>
      <w:r>
        <w:t>Note: The signature(s) of this assignment MUST CORRESPOND with the name as written on the face of the within note in every particular without alteration, enlargement or any change whatsoever, and must be guaranteed by a commercial bank or a trust company or by a firm having membership on the New York, Midwest or other stock exchange.</w:t>
      </w:r>
    </w:p>
    <w:p w14:paraId="39CDB667" w14:textId="77777777" w:rsidR="00100BCE" w:rsidRDefault="00100BCE" w:rsidP="00100BCE">
      <w:pPr>
        <w:jc w:val="both"/>
      </w:pPr>
    </w:p>
    <w:p w14:paraId="23DB5AE5" w14:textId="77777777" w:rsidR="00100BCE" w:rsidRDefault="00100BCE" w:rsidP="00100BCE">
      <w:pPr>
        <w:ind w:firstLine="720"/>
        <w:jc w:val="both"/>
      </w:pPr>
      <w:r w:rsidRPr="00CB68C4">
        <w:rPr>
          <w:u w:val="single"/>
        </w:rPr>
        <w:t>Section 6</w:t>
      </w:r>
      <w:r>
        <w:t>. Notice of the call of any of said Notes for payment prior to maturity shall be sufficient if it has been communicated at least thirty days prior to the redemption date by any means by or on behalf of the City to the registered owner of each of the Notes to be redeemed.</w:t>
      </w:r>
    </w:p>
    <w:p w14:paraId="313AD5FD" w14:textId="77777777" w:rsidR="00100BCE" w:rsidRDefault="00100BCE" w:rsidP="00100BCE">
      <w:pPr>
        <w:ind w:firstLine="720"/>
        <w:jc w:val="both"/>
      </w:pPr>
    </w:p>
    <w:p w14:paraId="393019BC" w14:textId="77777777" w:rsidR="00100BCE" w:rsidRDefault="00100BCE" w:rsidP="00100BCE">
      <w:pPr>
        <w:ind w:firstLine="720"/>
        <w:jc w:val="both"/>
      </w:pPr>
      <w:r w:rsidRPr="00CB68C4">
        <w:rPr>
          <w:u w:val="single"/>
        </w:rPr>
        <w:t>Section 7</w:t>
      </w:r>
      <w:r>
        <w:t>. Additional Street, Water, and Sewer Improvement Bond Anticipation Notes can be authorized if deemed necessary by the Council by appropriate ordinance.</w:t>
      </w:r>
    </w:p>
    <w:p w14:paraId="05581E70" w14:textId="77777777" w:rsidR="00100BCE" w:rsidRDefault="00100BCE" w:rsidP="00100BCE">
      <w:pPr>
        <w:ind w:firstLine="720"/>
        <w:jc w:val="both"/>
      </w:pPr>
    </w:p>
    <w:p w14:paraId="209459B3" w14:textId="77777777" w:rsidR="00100BCE" w:rsidRDefault="00100BCE" w:rsidP="00100BCE">
      <w:pPr>
        <w:ind w:firstLine="720"/>
        <w:jc w:val="both"/>
      </w:pPr>
      <w:r w:rsidRPr="00CB68C4">
        <w:rPr>
          <w:u w:val="single"/>
        </w:rPr>
        <w:t>Section 8</w:t>
      </w:r>
      <w:r>
        <w:t>. The proceeds received from the sale of the Notes shall be used to pay project costs as set out in Section 1 hereof.</w:t>
      </w:r>
    </w:p>
    <w:p w14:paraId="7641E58A" w14:textId="77777777" w:rsidR="00100BCE" w:rsidRDefault="00100BCE" w:rsidP="00100BCE">
      <w:pPr>
        <w:ind w:firstLine="720"/>
        <w:jc w:val="both"/>
      </w:pPr>
    </w:p>
    <w:p w14:paraId="590FE434" w14:textId="77777777" w:rsidR="00100BCE" w:rsidRDefault="00100BCE" w:rsidP="00100BCE">
      <w:pPr>
        <w:ind w:firstLine="720"/>
        <w:jc w:val="both"/>
      </w:pPr>
      <w:r w:rsidRPr="00CB68C4">
        <w:rPr>
          <w:u w:val="single"/>
        </w:rPr>
        <w:t>Section 9</w:t>
      </w:r>
      <w:r>
        <w:t>. The City covenants and agrees that it will take all steps required to complete the improvements described in Section 1 hereof in a manner to allow it to issue and sell its general obligation various purpose bonds or other bonds. The City further covenants and agrees to issue and sell its general obligation various purpose bonds or other bonds in a sufficient amount and at such time as will enable it to take up and pay off the Notes herein ordered issued, both principal and interest, at or prior to maturity, to the extent not paid from other sources.</w:t>
      </w:r>
    </w:p>
    <w:p w14:paraId="51B28F82" w14:textId="77777777" w:rsidR="00100BCE" w:rsidRDefault="00100BCE" w:rsidP="00100BCE">
      <w:pPr>
        <w:ind w:firstLine="720"/>
        <w:jc w:val="both"/>
      </w:pPr>
    </w:p>
    <w:p w14:paraId="4A38484A" w14:textId="77777777" w:rsidR="00100BCE" w:rsidRDefault="00100BCE" w:rsidP="00100BCE">
      <w:pPr>
        <w:ind w:firstLine="720"/>
        <w:jc w:val="both"/>
      </w:pPr>
      <w:r w:rsidRPr="00CB68C4">
        <w:rPr>
          <w:u w:val="single"/>
        </w:rPr>
        <w:t>Section 1</w:t>
      </w:r>
      <w:r>
        <w:rPr>
          <w:u w:val="single"/>
        </w:rPr>
        <w:t>0</w:t>
      </w:r>
      <w:r>
        <w:t>. The City of Arapahoe, Nebraska, hereby covenants to the purchasers and holders of the Notes hereby authorized that it will make no use of the proceeds of said Note issue, including monies held in any sinking fund for the payment of said Notes, which would cause said Notes to be arbitrage bonds within the meaning of Sections 103(b) and 148 of the Internal Revenue Code of 1986, as amended (the “Code”) and further covenants to comply with said Sections 103 and 148 and all applicable regulations thereunder throughout the term of said Note issue. The City hereby covenants and agrees to take all actions necessary under the Code to maintain the tax-exempt status of interest payable on the Notes with respect to taxpayers generally but not including insurance companies or corporations subject to the additional minimum tax. The City hereby designates the Notes as its “qualified tax-exempt obligations” pursuant to Section 265(b)(3)(B)(i)(III) of the Code and covenants and warrants that it does not anticipate issuing tax-exempt obligations in any calendar year the Notes are issued in an amount in excess of $10,000,000.</w:t>
      </w:r>
    </w:p>
    <w:p w14:paraId="6C3A2575" w14:textId="77777777" w:rsidR="00100BCE" w:rsidRDefault="00100BCE" w:rsidP="00100BCE">
      <w:pPr>
        <w:ind w:firstLine="720"/>
        <w:jc w:val="both"/>
      </w:pPr>
    </w:p>
    <w:p w14:paraId="0DBBECE6" w14:textId="77777777" w:rsidR="00100BCE" w:rsidRDefault="00100BCE" w:rsidP="00100BCE">
      <w:pPr>
        <w:pStyle w:val="BodyTextIndent"/>
      </w:pPr>
      <w:r w:rsidRPr="00E834E2">
        <w:rPr>
          <w:u w:val="single"/>
        </w:rPr>
        <w:t xml:space="preserve">Section </w:t>
      </w:r>
      <w:r>
        <w:rPr>
          <w:u w:val="single"/>
        </w:rPr>
        <w:t>11</w:t>
      </w:r>
      <w:r>
        <w:t xml:space="preserve">. The Notes are hereby sold to Piper Sandler &amp; Co. (the “Initial Purchaser”) upon the terms set forth in the Agreement for each series which is approved by the Authorized Officers and the City Treasurer is authorized to deliver the Notes to the Initial Purchaser upon receipt of said amount plus accrued interest to date of payment. The Notes are sold to the Initial Purchaser subject to the opinion of Rembolt Ludtke LLP, as Initial Purchaser’s bond counsel that the Notes are lawfully issued; that the Notes constitute a valid obligation of the City; and that under existing laws and regulations the interest on the Notes is exempt from both Nebraska state and federal income taxes. Such purchaser and its agents, representatives and counsel (including Initial Purchaser’s bond counsel) are hereby authorized to take such actions on behalf of the City as are necessary to effectuate the closing of the issuance and sale of the Notes, including, without limitation, authorizing the release of the Notes by the Depository (as defined herein) at closing. The proceeds of the Notes shall be applied upon receipt for the purposes described in Section 1 hereof. The City may also pay costs of issuance from the proceeds of the Notes. </w:t>
      </w:r>
    </w:p>
    <w:p w14:paraId="7D7BDC89" w14:textId="77777777" w:rsidR="00100BCE" w:rsidRDefault="00100BCE" w:rsidP="00100BCE">
      <w:pPr>
        <w:ind w:firstLine="720"/>
        <w:jc w:val="both"/>
        <w:rPr>
          <w:u w:val="single"/>
        </w:rPr>
      </w:pPr>
    </w:p>
    <w:p w14:paraId="13C881B0" w14:textId="77777777" w:rsidR="00100BCE" w:rsidRDefault="00100BCE" w:rsidP="00100BCE">
      <w:pPr>
        <w:jc w:val="both"/>
      </w:pPr>
      <w:r w:rsidRPr="00680BA6">
        <w:tab/>
      </w:r>
      <w:r w:rsidRPr="00E834E2">
        <w:rPr>
          <w:u w:val="single"/>
        </w:rPr>
        <w:t>Section 1</w:t>
      </w:r>
      <w:r>
        <w:rPr>
          <w:u w:val="single"/>
        </w:rPr>
        <w:t>2</w:t>
      </w:r>
      <w:r>
        <w:t>. In order to promote compliance with certain federal tax and securities laws relating to the bonds herein authorized (as well as other outstanding bonds) the policy and procedures attached hereto as Exhibit “A” (the “Post-Issuance Compliance Policy and Procedures”) are hereby adopted and approved. To the extent that there is any inconsistency between the attached Post-Issuance Compliance Policy and Procedures and any similar policy or procedures previously adopted and approved, the Post-Issuance Compliance Policy and Procedures shall control.</w:t>
      </w:r>
    </w:p>
    <w:p w14:paraId="0E23F19E" w14:textId="77777777" w:rsidR="00100BCE" w:rsidRDefault="00100BCE" w:rsidP="00100BCE">
      <w:pPr>
        <w:jc w:val="both"/>
        <w:rPr>
          <w:u w:val="single"/>
        </w:rPr>
      </w:pPr>
    </w:p>
    <w:p w14:paraId="13F8E21D" w14:textId="77777777" w:rsidR="00100BCE" w:rsidRDefault="00100BCE" w:rsidP="00100BCE">
      <w:pPr>
        <w:ind w:firstLine="720"/>
        <w:jc w:val="both"/>
      </w:pPr>
      <w:r w:rsidRPr="00E834E2">
        <w:rPr>
          <w:u w:val="single"/>
        </w:rPr>
        <w:t>Section 1</w:t>
      </w:r>
      <w:r>
        <w:rPr>
          <w:u w:val="single"/>
        </w:rPr>
        <w:t>3</w:t>
      </w:r>
      <w:r>
        <w:t>. This Ordinance shall be published in pamphlet form and take effect as provided by law.</w:t>
      </w:r>
    </w:p>
    <w:p w14:paraId="7A0E6ADE" w14:textId="77777777" w:rsidR="00100BCE" w:rsidRDefault="00100BCE" w:rsidP="00100BCE">
      <w:pPr>
        <w:ind w:firstLine="720"/>
        <w:jc w:val="both"/>
      </w:pPr>
      <w:r>
        <w:t>PASSED AND APPROVED this 19</w:t>
      </w:r>
      <w:r w:rsidRPr="00D12BE9">
        <w:rPr>
          <w:vertAlign w:val="superscript"/>
        </w:rPr>
        <w:t>th</w:t>
      </w:r>
      <w:r>
        <w:t xml:space="preserve"> day of July, 2022.</w:t>
      </w:r>
    </w:p>
    <w:p w14:paraId="1626C3DB" w14:textId="77777777" w:rsidR="00100BCE" w:rsidRDefault="00100BCE" w:rsidP="00100BCE">
      <w:pPr>
        <w:jc w:val="both"/>
      </w:pPr>
    </w:p>
    <w:p w14:paraId="3EBDF448" w14:textId="77777777" w:rsidR="00100BCE" w:rsidRDefault="00100BCE" w:rsidP="00100BCE">
      <w:pPr>
        <w:jc w:val="both"/>
      </w:pPr>
    </w:p>
    <w:p w14:paraId="18514FA4" w14:textId="77777777" w:rsidR="00100BCE" w:rsidRDefault="00100BCE" w:rsidP="00100BCE">
      <w:pPr>
        <w:ind w:firstLine="5040"/>
        <w:jc w:val="both"/>
      </w:pPr>
      <w:r>
        <w:t>______________________________</w:t>
      </w:r>
    </w:p>
    <w:p w14:paraId="0269061F" w14:textId="77777777" w:rsidR="00100BCE" w:rsidRDefault="00100BCE" w:rsidP="00100BCE">
      <w:pPr>
        <w:ind w:left="720" w:firstLine="5040"/>
        <w:jc w:val="both"/>
      </w:pPr>
      <w:r>
        <w:t xml:space="preserve">          Mayor</w:t>
      </w:r>
    </w:p>
    <w:p w14:paraId="121C87F0" w14:textId="77777777" w:rsidR="00100BCE" w:rsidRDefault="00100BCE" w:rsidP="00100BCE">
      <w:pPr>
        <w:jc w:val="both"/>
      </w:pPr>
    </w:p>
    <w:p w14:paraId="6B97D043" w14:textId="77777777" w:rsidR="00100BCE" w:rsidRDefault="00100BCE" w:rsidP="00100BCE">
      <w:pPr>
        <w:jc w:val="both"/>
      </w:pPr>
      <w:r>
        <w:t>ATTEST:</w:t>
      </w:r>
    </w:p>
    <w:p w14:paraId="3A1D9586" w14:textId="77777777" w:rsidR="00100BCE" w:rsidRDefault="00100BCE" w:rsidP="00100BCE">
      <w:pPr>
        <w:jc w:val="both"/>
      </w:pPr>
    </w:p>
    <w:p w14:paraId="1BFE00D6" w14:textId="77777777" w:rsidR="00100BCE" w:rsidRDefault="00100BCE" w:rsidP="00100BCE">
      <w:pPr>
        <w:jc w:val="both"/>
      </w:pPr>
    </w:p>
    <w:p w14:paraId="7A72CC55" w14:textId="77777777" w:rsidR="00100BCE" w:rsidRDefault="00100BCE" w:rsidP="00100BCE">
      <w:pPr>
        <w:jc w:val="both"/>
      </w:pPr>
      <w:r>
        <w:t>_____________________________</w:t>
      </w:r>
    </w:p>
    <w:p w14:paraId="2115DABB" w14:textId="77777777" w:rsidR="00100BCE" w:rsidRDefault="00100BCE" w:rsidP="00100BCE">
      <w:pPr>
        <w:jc w:val="both"/>
      </w:pPr>
      <w:r>
        <w:t xml:space="preserve">                 City Clerk</w:t>
      </w:r>
    </w:p>
    <w:p w14:paraId="5E750987" w14:textId="77777777" w:rsidR="00100BCE" w:rsidRDefault="00100BCE" w:rsidP="00100BCE">
      <w:pPr>
        <w:jc w:val="both"/>
      </w:pPr>
    </w:p>
    <w:p w14:paraId="076E119B" w14:textId="28A7CC42" w:rsidR="00100BCE" w:rsidRDefault="00100BCE" w:rsidP="00100BCE">
      <w:pPr>
        <w:jc w:val="both"/>
      </w:pPr>
      <w:r>
        <w:t>(S E A L)</w:t>
      </w:r>
    </w:p>
    <w:p w14:paraId="4853B7F3" w14:textId="4EC4B30D" w:rsidR="00BB6C68" w:rsidRDefault="00BB6C68" w:rsidP="00100BCE">
      <w:pPr>
        <w:jc w:val="both"/>
      </w:pPr>
    </w:p>
    <w:p w14:paraId="24A61398" w14:textId="0BBF3008" w:rsidR="00100BCE" w:rsidRDefault="00100BCE" w:rsidP="00100BCE">
      <w:pPr>
        <w:ind w:firstLine="720"/>
        <w:jc w:val="both"/>
      </w:pPr>
      <w:r>
        <w:t xml:space="preserve">I, the undersigned, City Clerk for the City of Arapahoe, Nebraska, hereby certify that the foregoing is a true and correct copy of proceedings had and done by the Mayor and Council on July </w:t>
      </w:r>
      <w:r w:rsidR="00BB6C68">
        <w:t>19</w:t>
      </w:r>
      <w:r>
        <w:t>, 2022; that all of the subjects included in the foregoing proceedings were contained in the agenda for the meeting, kept continually current and readily available for public inspection at the office of the City Clerk; that such agenda items were sufficiently descriptive to give the public reasonable notice of the matters to be considered at the meeting; that such subjects were contained in said agenda for at least twenty-four hours prior to said meeting; that at least one copy of all reproducible material discussed at the meeting was available at the meeting for examination and copying by members of the public; that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publicly announced and posted during such meeting in the room in which such meeting was held.</w:t>
      </w:r>
    </w:p>
    <w:p w14:paraId="7A06485E" w14:textId="77777777" w:rsidR="00100BCE" w:rsidRDefault="00100BCE" w:rsidP="00100BCE">
      <w:pPr>
        <w:ind w:firstLine="5040"/>
        <w:jc w:val="both"/>
      </w:pPr>
      <w:r>
        <w:t>_________________________________</w:t>
      </w:r>
    </w:p>
    <w:p w14:paraId="5E134611" w14:textId="77777777" w:rsidR="00100BCE" w:rsidRDefault="00100BCE" w:rsidP="00100BCE">
      <w:pPr>
        <w:ind w:firstLine="5940"/>
        <w:jc w:val="both"/>
      </w:pPr>
      <w:r>
        <w:t xml:space="preserve">        City Clerk</w:t>
      </w:r>
    </w:p>
    <w:p w14:paraId="2473E733" w14:textId="77777777" w:rsidR="00100BCE" w:rsidRDefault="00100BCE" w:rsidP="00100BCE">
      <w:pPr>
        <w:jc w:val="both"/>
      </w:pPr>
    </w:p>
    <w:p w14:paraId="0D794E05" w14:textId="40A26140" w:rsidR="00100BCE" w:rsidRDefault="00100BCE" w:rsidP="00100BCE">
      <w:pPr>
        <w:jc w:val="both"/>
      </w:pPr>
      <w:r>
        <w:t>(SEAL)</w:t>
      </w:r>
    </w:p>
    <w:p w14:paraId="09FBC1FD" w14:textId="4582D040" w:rsidR="00100BCE" w:rsidRDefault="00100BCE" w:rsidP="00100BCE">
      <w:pPr>
        <w:jc w:val="center"/>
        <w:rPr>
          <w:b/>
          <w:sz w:val="18"/>
        </w:rPr>
      </w:pPr>
      <w:r>
        <w:rPr>
          <w:b/>
          <w:sz w:val="18"/>
        </w:rPr>
        <w:t>EXHIBIT “A”</w:t>
      </w:r>
    </w:p>
    <w:p w14:paraId="1A4DB19F" w14:textId="77777777" w:rsidR="00100BCE" w:rsidRPr="000E4E05" w:rsidRDefault="00100BCE" w:rsidP="00100BCE">
      <w:pPr>
        <w:jc w:val="center"/>
        <w:rPr>
          <w:b/>
          <w:sz w:val="18"/>
          <w:szCs w:val="18"/>
        </w:rPr>
      </w:pPr>
      <w:r w:rsidRPr="000E4E05">
        <w:rPr>
          <w:b/>
          <w:sz w:val="18"/>
          <w:szCs w:val="18"/>
        </w:rPr>
        <w:t>Policy and Procedures</w:t>
      </w:r>
    </w:p>
    <w:p w14:paraId="31A3E8C5" w14:textId="77777777" w:rsidR="00100BCE" w:rsidRPr="000E4E05" w:rsidRDefault="00100BCE" w:rsidP="00100BCE">
      <w:pPr>
        <w:jc w:val="center"/>
        <w:rPr>
          <w:b/>
          <w:sz w:val="18"/>
          <w:szCs w:val="18"/>
        </w:rPr>
      </w:pPr>
      <w:r w:rsidRPr="000E4E05">
        <w:rPr>
          <w:b/>
          <w:sz w:val="18"/>
          <w:szCs w:val="18"/>
        </w:rPr>
        <w:t>Federal Tax Law and Disclosure Requirements for</w:t>
      </w:r>
    </w:p>
    <w:p w14:paraId="78259665" w14:textId="77777777" w:rsidR="00100BCE" w:rsidRPr="000E4E05" w:rsidRDefault="00100BCE" w:rsidP="00100BCE">
      <w:pPr>
        <w:jc w:val="center"/>
        <w:rPr>
          <w:b/>
          <w:sz w:val="18"/>
          <w:szCs w:val="18"/>
        </w:rPr>
      </w:pPr>
      <w:r w:rsidRPr="000E4E05">
        <w:rPr>
          <w:b/>
          <w:sz w:val="18"/>
          <w:szCs w:val="18"/>
        </w:rPr>
        <w:t xml:space="preserve">Tax-exempt Bonds and/or Tax Advantaged Bonds </w:t>
      </w:r>
    </w:p>
    <w:p w14:paraId="55078FCF" w14:textId="77777777" w:rsidR="00100BCE" w:rsidRDefault="00100BCE" w:rsidP="00100BCE">
      <w:pPr>
        <w:jc w:val="center"/>
        <w:rPr>
          <w:b/>
          <w:sz w:val="18"/>
        </w:rPr>
      </w:pPr>
    </w:p>
    <w:p w14:paraId="1E24E06D" w14:textId="77777777" w:rsidR="00100BCE" w:rsidRDefault="00100BCE" w:rsidP="00100BCE">
      <w:pPr>
        <w:rPr>
          <w:b/>
          <w:sz w:val="18"/>
          <w:u w:val="single"/>
        </w:rPr>
      </w:pPr>
      <w:r>
        <w:rPr>
          <w:b/>
          <w:sz w:val="18"/>
        </w:rPr>
        <w:t>ISSUER NAME:</w:t>
      </w:r>
      <w:r>
        <w:rPr>
          <w:b/>
          <w:sz w:val="18"/>
        </w:rPr>
        <w:tab/>
      </w:r>
      <w:r>
        <w:rPr>
          <w:b/>
          <w:sz w:val="18"/>
        </w:rPr>
        <w:tab/>
      </w:r>
      <w:r>
        <w:rPr>
          <w:b/>
          <w:sz w:val="18"/>
        </w:rPr>
        <w:tab/>
      </w:r>
      <w:r>
        <w:rPr>
          <w:b/>
          <w:sz w:val="18"/>
        </w:rPr>
        <w:tab/>
        <w:t>CITY OF ARAPAHOE, NEBRASKA</w:t>
      </w:r>
    </w:p>
    <w:p w14:paraId="07C2827A" w14:textId="77777777" w:rsidR="00100BCE" w:rsidRDefault="00100BCE" w:rsidP="00100BCE">
      <w:pPr>
        <w:rPr>
          <w:b/>
          <w:sz w:val="18"/>
        </w:rPr>
      </w:pPr>
    </w:p>
    <w:p w14:paraId="4C1443BB" w14:textId="77777777" w:rsidR="00100BCE" w:rsidRDefault="00100BCE" w:rsidP="00100BCE">
      <w:pPr>
        <w:rPr>
          <w:b/>
          <w:sz w:val="18"/>
          <w:u w:val="single"/>
        </w:rPr>
      </w:pPr>
      <w:r>
        <w:rPr>
          <w:b/>
          <w:sz w:val="18"/>
        </w:rPr>
        <w:t>COMPLIANCE OFFICER (BY TITLE):</w:t>
      </w:r>
      <w:r>
        <w:rPr>
          <w:b/>
          <w:sz w:val="18"/>
        </w:rPr>
        <w:tab/>
        <w:t>CITY CLERK</w:t>
      </w:r>
    </w:p>
    <w:p w14:paraId="40774CBA" w14:textId="77777777" w:rsidR="00100BCE" w:rsidRDefault="00100BCE" w:rsidP="00100BCE">
      <w:pPr>
        <w:rPr>
          <w:b/>
          <w:sz w:val="18"/>
        </w:rPr>
      </w:pPr>
    </w:p>
    <w:p w14:paraId="3BC755B6" w14:textId="77777777" w:rsidR="00100BCE" w:rsidRPr="000E4E05" w:rsidRDefault="00100BCE" w:rsidP="00100BCE">
      <w:pPr>
        <w:jc w:val="center"/>
        <w:rPr>
          <w:b/>
          <w:sz w:val="18"/>
          <w:szCs w:val="18"/>
        </w:rPr>
      </w:pPr>
      <w:r w:rsidRPr="000E4E05">
        <w:rPr>
          <w:b/>
          <w:sz w:val="18"/>
          <w:szCs w:val="18"/>
        </w:rPr>
        <w:t>POLICY</w:t>
      </w:r>
    </w:p>
    <w:p w14:paraId="692FEE4C" w14:textId="77777777" w:rsidR="00100BCE" w:rsidRPr="000E4E05" w:rsidRDefault="00100BCE" w:rsidP="00100BCE">
      <w:pPr>
        <w:rPr>
          <w:sz w:val="18"/>
          <w:szCs w:val="18"/>
        </w:rPr>
      </w:pPr>
    </w:p>
    <w:p w14:paraId="6ED5C8E0" w14:textId="77777777" w:rsidR="00100BCE" w:rsidRPr="000E4E05" w:rsidRDefault="00100BCE" w:rsidP="00100BCE">
      <w:pPr>
        <w:jc w:val="both"/>
        <w:rPr>
          <w:sz w:val="18"/>
          <w:szCs w:val="18"/>
        </w:rPr>
      </w:pPr>
      <w:r w:rsidRPr="000E4E05">
        <w:rPr>
          <w:sz w:val="18"/>
          <w:szCs w:val="18"/>
        </w:rPr>
        <w:t xml:space="preserve">It is the policy of the Issuer identified above (the </w:t>
      </w:r>
      <w:r>
        <w:rPr>
          <w:sz w:val="18"/>
          <w:szCs w:val="18"/>
        </w:rPr>
        <w:t>“</w:t>
      </w:r>
      <w:r w:rsidRPr="000E4E05">
        <w:rPr>
          <w:sz w:val="18"/>
          <w:szCs w:val="18"/>
        </w:rPr>
        <w:t>Issuer</w:t>
      </w:r>
      <w:r>
        <w:rPr>
          <w:sz w:val="18"/>
          <w:szCs w:val="18"/>
        </w:rPr>
        <w:t>”</w:t>
      </w:r>
      <w:r w:rsidRPr="000E4E05">
        <w:rPr>
          <w:sz w:val="18"/>
          <w:szCs w:val="18"/>
        </w:rPr>
        <w:t>) to comply with all Federal tax requirements and securities law continuing disclosure obligations for its obligations issued as tax-exempt bonds (or as tax credit, direct pay subsidy or other tax-advantaged bonds, as applicable) to ensure, as applicable (a) that interest on its tax-exempt bonds remains exempt from Federal income tax, (b) that the direct payments or tax credits associated with its bonds issued as tax advantaged bonds are received in a timely manner and (c) compliance with any continuing disclosure obligations of the Issuer with respect to its outstanding bonds.</w:t>
      </w:r>
      <w:r>
        <w:rPr>
          <w:sz w:val="18"/>
          <w:szCs w:val="18"/>
        </w:rPr>
        <w:t xml:space="preserve"> </w:t>
      </w:r>
    </w:p>
    <w:p w14:paraId="1A882F77" w14:textId="77777777" w:rsidR="00100BCE" w:rsidRPr="000E4E05" w:rsidRDefault="00100BCE" w:rsidP="00100BCE">
      <w:pPr>
        <w:jc w:val="both"/>
        <w:rPr>
          <w:sz w:val="18"/>
          <w:szCs w:val="18"/>
        </w:rPr>
      </w:pPr>
    </w:p>
    <w:p w14:paraId="7591A5E5" w14:textId="77777777" w:rsidR="00100BCE" w:rsidRPr="000E4E05" w:rsidRDefault="00100BCE" w:rsidP="00100BCE">
      <w:pPr>
        <w:jc w:val="center"/>
        <w:rPr>
          <w:b/>
          <w:sz w:val="18"/>
          <w:szCs w:val="18"/>
        </w:rPr>
      </w:pPr>
      <w:r w:rsidRPr="000E4E05">
        <w:rPr>
          <w:b/>
          <w:sz w:val="18"/>
          <w:szCs w:val="18"/>
        </w:rPr>
        <w:t>PROCEDURES</w:t>
      </w:r>
    </w:p>
    <w:p w14:paraId="6F962ED6" w14:textId="77777777" w:rsidR="00100BCE" w:rsidRPr="000E4E05" w:rsidRDefault="00100BCE" w:rsidP="00100BCE">
      <w:pPr>
        <w:jc w:val="both"/>
        <w:rPr>
          <w:sz w:val="18"/>
          <w:szCs w:val="18"/>
        </w:rPr>
      </w:pPr>
    </w:p>
    <w:p w14:paraId="6F8FB044" w14:textId="77777777" w:rsidR="00100BCE" w:rsidRPr="000E4E05" w:rsidRDefault="00100BCE" w:rsidP="00100BCE">
      <w:pPr>
        <w:jc w:val="both"/>
        <w:rPr>
          <w:sz w:val="18"/>
          <w:szCs w:val="18"/>
        </w:rPr>
      </w:pPr>
      <w:r w:rsidRPr="000E4E05">
        <w:rPr>
          <w:sz w:val="18"/>
          <w:szCs w:val="18"/>
          <w:u w:val="single"/>
        </w:rPr>
        <w:t>Compliance Officer</w:t>
      </w:r>
      <w:r w:rsidRPr="000E4E05">
        <w:rPr>
          <w:sz w:val="18"/>
          <w:szCs w:val="18"/>
        </w:rPr>
        <w:t>.</w:t>
      </w:r>
      <w:r>
        <w:rPr>
          <w:sz w:val="18"/>
          <w:szCs w:val="18"/>
        </w:rPr>
        <w:t xml:space="preserve"> </w:t>
      </w:r>
      <w:r w:rsidRPr="000E4E05">
        <w:rPr>
          <w:sz w:val="18"/>
          <w:szCs w:val="18"/>
        </w:rPr>
        <w:t xml:space="preserve">Review of compliance with Federal tax requirements and securities law continuing disclosure obligations as generally outlined below shall be conducted by the Compliance Officer identified above (the </w:t>
      </w:r>
      <w:r>
        <w:rPr>
          <w:sz w:val="18"/>
          <w:szCs w:val="18"/>
        </w:rPr>
        <w:t>“</w:t>
      </w:r>
      <w:r w:rsidRPr="000E4E05">
        <w:rPr>
          <w:sz w:val="18"/>
          <w:szCs w:val="18"/>
        </w:rPr>
        <w:t>Compliance Officer</w:t>
      </w:r>
      <w:r>
        <w:rPr>
          <w:sz w:val="18"/>
          <w:szCs w:val="18"/>
        </w:rPr>
        <w:t>”</w:t>
      </w:r>
      <w:r w:rsidRPr="000E4E05">
        <w:rPr>
          <w:sz w:val="18"/>
          <w:szCs w:val="18"/>
        </w:rPr>
        <w:t>).</w:t>
      </w:r>
      <w:r>
        <w:rPr>
          <w:sz w:val="18"/>
          <w:szCs w:val="18"/>
        </w:rPr>
        <w:t xml:space="preserve"> </w:t>
      </w:r>
      <w:r w:rsidRPr="000E4E05">
        <w:rPr>
          <w:sz w:val="18"/>
          <w:szCs w:val="18"/>
        </w:rPr>
        <w:t>To the extent more than one person has been delegated specific responsibilities, the Compliance Officer shall be responsible for ensuring coordination of all compliance review efforts.</w:t>
      </w:r>
    </w:p>
    <w:p w14:paraId="766A0986" w14:textId="77777777" w:rsidR="00100BCE" w:rsidRPr="000E4E05" w:rsidRDefault="00100BCE" w:rsidP="00100BCE">
      <w:pPr>
        <w:jc w:val="both"/>
        <w:rPr>
          <w:sz w:val="18"/>
          <w:szCs w:val="18"/>
        </w:rPr>
      </w:pPr>
    </w:p>
    <w:p w14:paraId="5CFC5E60" w14:textId="77777777" w:rsidR="00100BCE" w:rsidRPr="000E4E05" w:rsidRDefault="00100BCE" w:rsidP="00100BCE">
      <w:pPr>
        <w:jc w:val="both"/>
        <w:rPr>
          <w:sz w:val="18"/>
          <w:szCs w:val="18"/>
        </w:rPr>
      </w:pPr>
      <w:r w:rsidRPr="000E4E05">
        <w:rPr>
          <w:sz w:val="18"/>
          <w:szCs w:val="18"/>
          <w:u w:val="single"/>
        </w:rPr>
        <w:t>Training</w:t>
      </w:r>
      <w:r w:rsidRPr="000E4E05">
        <w:rPr>
          <w:sz w:val="18"/>
          <w:szCs w:val="18"/>
        </w:rPr>
        <w:t>.</w:t>
      </w:r>
      <w:r>
        <w:rPr>
          <w:sz w:val="18"/>
          <w:szCs w:val="18"/>
        </w:rPr>
        <w:t xml:space="preserve"> </w:t>
      </w:r>
      <w:r w:rsidRPr="000E4E05">
        <w:rPr>
          <w:sz w:val="18"/>
          <w:szCs w:val="18"/>
        </w:rPr>
        <w:t xml:space="preserve">The Compliance Officer shall evaluate and review educational resources regarding post-issuance compliance with Federal tax and securities laws, including periodic review of resources published for issuers of tax-exempt obligations by the Internal Revenue Service (either on its website at </w:t>
      </w:r>
      <w:hyperlink r:id="rId8" w:history="1">
        <w:r w:rsidRPr="00AA67EE">
          <w:rPr>
            <w:rStyle w:val="Hyperlink"/>
            <w:sz w:val="18"/>
            <w:szCs w:val="18"/>
          </w:rPr>
          <w:t>http://www.irs.gov/taxexemptbond</w:t>
        </w:r>
      </w:hyperlink>
      <w:r w:rsidRPr="000E4E05">
        <w:rPr>
          <w:sz w:val="18"/>
          <w:szCs w:val="18"/>
        </w:rPr>
        <w:t xml:space="preserve">, or elsewhere) and the Municipal Securities Rulemaking </w:t>
      </w:r>
      <w:r>
        <w:rPr>
          <w:sz w:val="18"/>
          <w:szCs w:val="18"/>
        </w:rPr>
        <w:t>Board</w:t>
      </w:r>
      <w:r w:rsidRPr="000E4E05">
        <w:rPr>
          <w:sz w:val="18"/>
          <w:szCs w:val="18"/>
        </w:rPr>
        <w:t xml:space="preserve"> (either on its Electronic Municipal Market Access website [</w:t>
      </w:r>
      <w:r>
        <w:rPr>
          <w:sz w:val="18"/>
          <w:szCs w:val="18"/>
        </w:rPr>
        <w:t>“</w:t>
      </w:r>
      <w:r w:rsidRPr="000E4E05">
        <w:rPr>
          <w:sz w:val="18"/>
          <w:szCs w:val="18"/>
        </w:rPr>
        <w:t>EMMA</w:t>
      </w:r>
      <w:r>
        <w:rPr>
          <w:sz w:val="18"/>
          <w:szCs w:val="18"/>
        </w:rPr>
        <w:t>”</w:t>
      </w:r>
      <w:r w:rsidRPr="000E4E05">
        <w:rPr>
          <w:sz w:val="18"/>
          <w:szCs w:val="18"/>
        </w:rPr>
        <w:t xml:space="preserve">] at </w:t>
      </w:r>
      <w:hyperlink r:id="rId9" w:history="1">
        <w:r w:rsidRPr="00AA67EE">
          <w:rPr>
            <w:rStyle w:val="Hyperlink"/>
            <w:sz w:val="18"/>
            <w:szCs w:val="18"/>
          </w:rPr>
          <w:t>http://www.emma.msrb.org</w:t>
        </w:r>
      </w:hyperlink>
      <w:r w:rsidRPr="000E4E05">
        <w:rPr>
          <w:sz w:val="18"/>
          <w:szCs w:val="18"/>
        </w:rPr>
        <w:t>, or elsewhere).</w:t>
      </w:r>
    </w:p>
    <w:p w14:paraId="58BD7D16" w14:textId="77777777" w:rsidR="00100BCE" w:rsidRPr="000E4E05" w:rsidRDefault="00100BCE" w:rsidP="00100BCE">
      <w:pPr>
        <w:jc w:val="both"/>
        <w:rPr>
          <w:sz w:val="18"/>
          <w:szCs w:val="18"/>
        </w:rPr>
      </w:pPr>
    </w:p>
    <w:p w14:paraId="7874AAA0" w14:textId="77777777" w:rsidR="00100BCE" w:rsidRPr="000E4E05" w:rsidRDefault="00100BCE" w:rsidP="00100BCE">
      <w:pPr>
        <w:jc w:val="both"/>
        <w:rPr>
          <w:sz w:val="18"/>
          <w:szCs w:val="18"/>
        </w:rPr>
      </w:pPr>
      <w:r w:rsidRPr="000E4E05">
        <w:rPr>
          <w:sz w:val="18"/>
          <w:szCs w:val="18"/>
          <w:u w:val="single"/>
        </w:rPr>
        <w:t>Compliance Review</w:t>
      </w:r>
      <w:r w:rsidRPr="000E4E05">
        <w:rPr>
          <w:sz w:val="18"/>
          <w:szCs w:val="18"/>
        </w:rPr>
        <w:t>. A compliance review shall be conducted at least annually by or at the direction of the Compliance Officer.</w:t>
      </w:r>
      <w:r>
        <w:rPr>
          <w:sz w:val="18"/>
          <w:szCs w:val="18"/>
        </w:rPr>
        <w:t xml:space="preserve"> </w:t>
      </w:r>
      <w:r w:rsidRPr="000E4E05">
        <w:rPr>
          <w:sz w:val="18"/>
          <w:szCs w:val="18"/>
        </w:rPr>
        <w:t>The review shall occur at the time the Issuer</w:t>
      </w:r>
      <w:r>
        <w:rPr>
          <w:sz w:val="18"/>
          <w:szCs w:val="18"/>
        </w:rPr>
        <w:t>’</w:t>
      </w:r>
      <w:r w:rsidRPr="000E4E05">
        <w:rPr>
          <w:sz w:val="18"/>
          <w:szCs w:val="18"/>
        </w:rPr>
        <w:t>s annual audit takes place unless the Compliance Officer otherwise specifically determines a different time period or frequency of review would be more appropriate.</w:t>
      </w:r>
    </w:p>
    <w:p w14:paraId="2EC2C312" w14:textId="77777777" w:rsidR="00100BCE" w:rsidRPr="000E4E05" w:rsidRDefault="00100BCE" w:rsidP="00100BCE">
      <w:pPr>
        <w:jc w:val="both"/>
        <w:rPr>
          <w:sz w:val="18"/>
          <w:szCs w:val="18"/>
        </w:rPr>
      </w:pPr>
    </w:p>
    <w:p w14:paraId="00C268A1" w14:textId="77777777" w:rsidR="00100BCE" w:rsidRPr="000E4E05" w:rsidRDefault="00100BCE" w:rsidP="00100BCE">
      <w:pPr>
        <w:jc w:val="both"/>
        <w:rPr>
          <w:sz w:val="18"/>
          <w:szCs w:val="18"/>
        </w:rPr>
      </w:pPr>
      <w:r w:rsidRPr="000E4E05">
        <w:rPr>
          <w:sz w:val="18"/>
          <w:szCs w:val="18"/>
          <w:u w:val="single"/>
        </w:rPr>
        <w:t>Scope of Review</w:t>
      </w:r>
      <w:r w:rsidRPr="000E4E05">
        <w:rPr>
          <w:sz w:val="18"/>
          <w:szCs w:val="18"/>
        </w:rPr>
        <w:t>.</w:t>
      </w:r>
    </w:p>
    <w:p w14:paraId="3D3488DC" w14:textId="77777777" w:rsidR="00100BCE" w:rsidRPr="000E4E05" w:rsidRDefault="00100BCE" w:rsidP="00100BCE">
      <w:pPr>
        <w:jc w:val="both"/>
        <w:rPr>
          <w:sz w:val="18"/>
          <w:szCs w:val="18"/>
        </w:rPr>
      </w:pPr>
    </w:p>
    <w:p w14:paraId="23732562" w14:textId="77777777" w:rsidR="00100BCE" w:rsidRPr="000E4E05" w:rsidRDefault="00100BCE" w:rsidP="00100BCE">
      <w:pPr>
        <w:jc w:val="both"/>
        <w:rPr>
          <w:sz w:val="18"/>
          <w:szCs w:val="18"/>
        </w:rPr>
      </w:pPr>
      <w:r w:rsidRPr="000E4E05">
        <w:rPr>
          <w:i/>
          <w:sz w:val="18"/>
          <w:szCs w:val="18"/>
        </w:rPr>
        <w:t>Document Review</w:t>
      </w:r>
      <w:r w:rsidRPr="000E4E05">
        <w:rPr>
          <w:sz w:val="18"/>
          <w:szCs w:val="18"/>
        </w:rPr>
        <w:t>.</w:t>
      </w:r>
      <w:r>
        <w:rPr>
          <w:sz w:val="18"/>
          <w:szCs w:val="18"/>
        </w:rPr>
        <w:t xml:space="preserve"> </w:t>
      </w:r>
      <w:r w:rsidRPr="000E4E05">
        <w:rPr>
          <w:sz w:val="18"/>
          <w:szCs w:val="18"/>
        </w:rPr>
        <w:t xml:space="preserve">At the compliance review, the following documents (the </w:t>
      </w:r>
      <w:r>
        <w:rPr>
          <w:sz w:val="18"/>
          <w:szCs w:val="18"/>
        </w:rPr>
        <w:t>“</w:t>
      </w:r>
      <w:r w:rsidRPr="000E4E05">
        <w:rPr>
          <w:sz w:val="18"/>
          <w:szCs w:val="18"/>
        </w:rPr>
        <w:t>Bond Documents</w:t>
      </w:r>
      <w:r>
        <w:rPr>
          <w:sz w:val="18"/>
          <w:szCs w:val="18"/>
        </w:rPr>
        <w:t>”</w:t>
      </w:r>
      <w:r w:rsidRPr="000E4E05">
        <w:rPr>
          <w:sz w:val="18"/>
          <w:szCs w:val="18"/>
        </w:rPr>
        <w:t>) shall be reviewed for general compliance with covenants and agreements and applicable regulations with respect to each outstanding bond issue:</w:t>
      </w:r>
      <w:r>
        <w:rPr>
          <w:sz w:val="18"/>
          <w:szCs w:val="18"/>
        </w:rPr>
        <w:t xml:space="preserve"> </w:t>
      </w:r>
    </w:p>
    <w:p w14:paraId="136DEE28" w14:textId="77777777" w:rsidR="00100BCE" w:rsidRPr="000E4E05" w:rsidRDefault="00100BCE" w:rsidP="00100BCE">
      <w:pPr>
        <w:jc w:val="both"/>
        <w:rPr>
          <w:sz w:val="18"/>
          <w:szCs w:val="18"/>
        </w:rPr>
      </w:pPr>
    </w:p>
    <w:p w14:paraId="7B5627EE" w14:textId="77777777" w:rsidR="00100BCE" w:rsidRPr="000E4E05" w:rsidRDefault="00100BCE" w:rsidP="00100BCE">
      <w:pPr>
        <w:numPr>
          <w:ilvl w:val="0"/>
          <w:numId w:val="48"/>
        </w:numPr>
        <w:autoSpaceDN w:val="0"/>
        <w:jc w:val="both"/>
        <w:rPr>
          <w:sz w:val="18"/>
          <w:szCs w:val="18"/>
        </w:rPr>
      </w:pPr>
      <w:r w:rsidRPr="000E4E05">
        <w:rPr>
          <w:sz w:val="18"/>
          <w:szCs w:val="18"/>
        </w:rPr>
        <w:t xml:space="preserve">the resolution(s) and/or ordinance(s), as applicable, adopted by the governing body of the Issuer authorizing the issuance of its outstanding bonds, together with any documents setting the final rates and terms of such bonds (the </w:t>
      </w:r>
      <w:r>
        <w:rPr>
          <w:sz w:val="18"/>
          <w:szCs w:val="18"/>
        </w:rPr>
        <w:t>“</w:t>
      </w:r>
      <w:r w:rsidRPr="000E4E05">
        <w:rPr>
          <w:sz w:val="18"/>
          <w:szCs w:val="18"/>
        </w:rPr>
        <w:t>Authorizing Proceedings</w:t>
      </w:r>
      <w:r>
        <w:rPr>
          <w:sz w:val="18"/>
          <w:szCs w:val="18"/>
        </w:rPr>
        <w:t>”</w:t>
      </w:r>
      <w:r w:rsidRPr="000E4E05">
        <w:rPr>
          <w:sz w:val="18"/>
          <w:szCs w:val="18"/>
        </w:rPr>
        <w:t xml:space="preserve">), </w:t>
      </w:r>
    </w:p>
    <w:p w14:paraId="3D3B06A1" w14:textId="77777777" w:rsidR="00100BCE" w:rsidRPr="000E4E05" w:rsidRDefault="00100BCE" w:rsidP="00100BCE">
      <w:pPr>
        <w:numPr>
          <w:ilvl w:val="0"/>
          <w:numId w:val="48"/>
        </w:numPr>
        <w:autoSpaceDN w:val="0"/>
        <w:jc w:val="both"/>
        <w:rPr>
          <w:sz w:val="18"/>
          <w:szCs w:val="18"/>
        </w:rPr>
      </w:pPr>
      <w:r w:rsidRPr="000E4E05">
        <w:rPr>
          <w:sz w:val="18"/>
          <w:szCs w:val="18"/>
        </w:rPr>
        <w:t xml:space="preserve">the tax documentation associated with each bond issue, which may include some or all of the following (the </w:t>
      </w:r>
      <w:r>
        <w:rPr>
          <w:sz w:val="18"/>
          <w:szCs w:val="18"/>
        </w:rPr>
        <w:t>“</w:t>
      </w:r>
      <w:r w:rsidRPr="000E4E05">
        <w:rPr>
          <w:sz w:val="18"/>
          <w:szCs w:val="18"/>
        </w:rPr>
        <w:t>Tax Documents</w:t>
      </w:r>
      <w:r>
        <w:rPr>
          <w:sz w:val="18"/>
          <w:szCs w:val="18"/>
        </w:rPr>
        <w:t>”</w:t>
      </w:r>
      <w:r w:rsidRPr="000E4E05">
        <w:rPr>
          <w:sz w:val="18"/>
          <w:szCs w:val="18"/>
        </w:rPr>
        <w:t>):</w:t>
      </w:r>
    </w:p>
    <w:p w14:paraId="14A958DB" w14:textId="77777777" w:rsidR="00100BCE" w:rsidRPr="000E4E05" w:rsidRDefault="00100BCE" w:rsidP="00BB6C68">
      <w:pPr>
        <w:numPr>
          <w:ilvl w:val="1"/>
          <w:numId w:val="48"/>
        </w:numPr>
        <w:tabs>
          <w:tab w:val="left" w:pos="720"/>
        </w:tabs>
        <w:autoSpaceDN w:val="0"/>
        <w:ind w:left="720"/>
        <w:jc w:val="both"/>
        <w:rPr>
          <w:sz w:val="18"/>
          <w:szCs w:val="18"/>
        </w:rPr>
      </w:pPr>
      <w:r w:rsidRPr="000E4E05">
        <w:rPr>
          <w:sz w:val="18"/>
          <w:szCs w:val="18"/>
        </w:rPr>
        <w:t>covenants, certifications, and expectations regarding Federal tax requirements which are described in the Authorizing Proceedings;</w:t>
      </w:r>
    </w:p>
    <w:p w14:paraId="3FC28427" w14:textId="77777777" w:rsidR="00100BCE" w:rsidRPr="000E4E05" w:rsidRDefault="00100BCE" w:rsidP="00BB6C68">
      <w:pPr>
        <w:numPr>
          <w:ilvl w:val="1"/>
          <w:numId w:val="48"/>
        </w:numPr>
        <w:tabs>
          <w:tab w:val="left" w:pos="720"/>
        </w:tabs>
        <w:autoSpaceDN w:val="0"/>
        <w:ind w:left="720"/>
        <w:jc w:val="both"/>
        <w:rPr>
          <w:sz w:val="18"/>
          <w:szCs w:val="18"/>
        </w:rPr>
      </w:pPr>
      <w:r w:rsidRPr="000E4E05">
        <w:rPr>
          <w:sz w:val="18"/>
          <w:szCs w:val="18"/>
        </w:rPr>
        <w:t>Form 8038 series filed with the Internal Revenue Service;</w:t>
      </w:r>
    </w:p>
    <w:p w14:paraId="2454A7A8" w14:textId="77777777" w:rsidR="00100BCE" w:rsidRPr="000E4E05" w:rsidRDefault="00100BCE" w:rsidP="00BB6C68">
      <w:pPr>
        <w:numPr>
          <w:ilvl w:val="1"/>
          <w:numId w:val="48"/>
        </w:numPr>
        <w:tabs>
          <w:tab w:val="left" w:pos="720"/>
        </w:tabs>
        <w:autoSpaceDN w:val="0"/>
        <w:ind w:left="720"/>
        <w:jc w:val="both"/>
        <w:rPr>
          <w:sz w:val="18"/>
          <w:szCs w:val="18"/>
        </w:rPr>
      </w:pPr>
      <w:r w:rsidRPr="000E4E05">
        <w:rPr>
          <w:sz w:val="18"/>
          <w:szCs w:val="18"/>
        </w:rPr>
        <w:t>tax certificates, tax compliance agreements, tax regulatory agreement or similar documents;</w:t>
      </w:r>
    </w:p>
    <w:p w14:paraId="5EB0A98D" w14:textId="77777777" w:rsidR="00100BCE" w:rsidRPr="000E4E05" w:rsidRDefault="00100BCE" w:rsidP="00BB6C68">
      <w:pPr>
        <w:numPr>
          <w:ilvl w:val="1"/>
          <w:numId w:val="48"/>
        </w:numPr>
        <w:tabs>
          <w:tab w:val="left" w:pos="720"/>
        </w:tabs>
        <w:autoSpaceDN w:val="0"/>
        <w:ind w:left="720"/>
        <w:jc w:val="both"/>
        <w:rPr>
          <w:sz w:val="18"/>
          <w:szCs w:val="18"/>
        </w:rPr>
      </w:pPr>
      <w:r w:rsidRPr="000E4E05">
        <w:rPr>
          <w:sz w:val="18"/>
          <w:szCs w:val="18"/>
        </w:rPr>
        <w:t xml:space="preserve">covenants, agreements, instructions, or memoranda with respect to rebate or private use; </w:t>
      </w:r>
    </w:p>
    <w:p w14:paraId="3A65780A" w14:textId="77777777" w:rsidR="00100BCE" w:rsidRPr="000E4E05" w:rsidRDefault="00100BCE" w:rsidP="00BB6C68">
      <w:pPr>
        <w:numPr>
          <w:ilvl w:val="1"/>
          <w:numId w:val="48"/>
        </w:numPr>
        <w:tabs>
          <w:tab w:val="left" w:pos="720"/>
        </w:tabs>
        <w:autoSpaceDN w:val="0"/>
        <w:ind w:left="720"/>
        <w:jc w:val="both"/>
        <w:rPr>
          <w:sz w:val="18"/>
          <w:szCs w:val="18"/>
        </w:rPr>
      </w:pPr>
      <w:r w:rsidRPr="000E4E05">
        <w:rPr>
          <w:sz w:val="18"/>
          <w:szCs w:val="18"/>
        </w:rPr>
        <w:t>any reports from rebate analysts received as a result of prior compliance review or evaluation efforts; and</w:t>
      </w:r>
    </w:p>
    <w:p w14:paraId="61BAEE19" w14:textId="77777777" w:rsidR="00100BCE" w:rsidRPr="000E4E05" w:rsidRDefault="00100BCE" w:rsidP="00BB6C68">
      <w:pPr>
        <w:numPr>
          <w:ilvl w:val="1"/>
          <w:numId w:val="48"/>
        </w:numPr>
        <w:tabs>
          <w:tab w:val="left" w:pos="720"/>
        </w:tabs>
        <w:autoSpaceDN w:val="0"/>
        <w:ind w:left="720"/>
        <w:jc w:val="both"/>
        <w:rPr>
          <w:sz w:val="18"/>
          <w:szCs w:val="18"/>
        </w:rPr>
      </w:pPr>
      <w:r w:rsidRPr="000E4E05">
        <w:rPr>
          <w:sz w:val="18"/>
          <w:szCs w:val="18"/>
        </w:rPr>
        <w:t>any and all other agreements, certificates and documents contained in the transcript associated with the Authorizing Proceedings relating to federal tax matters.</w:t>
      </w:r>
    </w:p>
    <w:p w14:paraId="5B4D2672" w14:textId="77777777" w:rsidR="00100BCE" w:rsidRPr="000E4E05" w:rsidRDefault="00100BCE" w:rsidP="00100BCE">
      <w:pPr>
        <w:numPr>
          <w:ilvl w:val="0"/>
          <w:numId w:val="48"/>
        </w:numPr>
        <w:autoSpaceDN w:val="0"/>
        <w:jc w:val="both"/>
        <w:rPr>
          <w:sz w:val="18"/>
          <w:szCs w:val="18"/>
        </w:rPr>
      </w:pPr>
      <w:r w:rsidRPr="000E4E05">
        <w:rPr>
          <w:sz w:val="18"/>
          <w:szCs w:val="18"/>
        </w:rPr>
        <w:t>the Issuer</w:t>
      </w:r>
      <w:r>
        <w:rPr>
          <w:sz w:val="18"/>
          <w:szCs w:val="18"/>
        </w:rPr>
        <w:t>’</w:t>
      </w:r>
      <w:r w:rsidRPr="000E4E05">
        <w:rPr>
          <w:sz w:val="18"/>
          <w:szCs w:val="18"/>
        </w:rPr>
        <w:t xml:space="preserve">s continuing disclosure obligations, if any, contained in the Authorizing Proceedings or in a separate agreement (the </w:t>
      </w:r>
      <w:r>
        <w:rPr>
          <w:sz w:val="18"/>
          <w:szCs w:val="18"/>
        </w:rPr>
        <w:t>“</w:t>
      </w:r>
      <w:r w:rsidRPr="000E4E05">
        <w:rPr>
          <w:sz w:val="18"/>
          <w:szCs w:val="18"/>
        </w:rPr>
        <w:t>Continuing Disclosure Obligations</w:t>
      </w:r>
      <w:r>
        <w:rPr>
          <w:sz w:val="18"/>
          <w:szCs w:val="18"/>
        </w:rPr>
        <w:t>”</w:t>
      </w:r>
      <w:r w:rsidRPr="000E4E05">
        <w:rPr>
          <w:sz w:val="18"/>
          <w:szCs w:val="18"/>
        </w:rPr>
        <w:t>), and</w:t>
      </w:r>
    </w:p>
    <w:p w14:paraId="69CB61D6" w14:textId="77777777" w:rsidR="00100BCE" w:rsidRPr="000E4E05" w:rsidRDefault="00100BCE" w:rsidP="00100BCE">
      <w:pPr>
        <w:numPr>
          <w:ilvl w:val="0"/>
          <w:numId w:val="48"/>
        </w:numPr>
        <w:autoSpaceDN w:val="0"/>
        <w:jc w:val="both"/>
        <w:rPr>
          <w:sz w:val="18"/>
          <w:szCs w:val="18"/>
        </w:rPr>
      </w:pPr>
      <w:r w:rsidRPr="000E4E05">
        <w:rPr>
          <w:sz w:val="18"/>
          <w:szCs w:val="18"/>
        </w:rPr>
        <w:t>any communications or other materials received by the Issuer or its counsel, from bond counsel, the underwriter or placement agent or its counsel, the IRS, or any other material correspondence relating to the tax-exempt status of the Issuer</w:t>
      </w:r>
      <w:r>
        <w:rPr>
          <w:sz w:val="18"/>
          <w:szCs w:val="18"/>
        </w:rPr>
        <w:t>’</w:t>
      </w:r>
      <w:r w:rsidRPr="000E4E05">
        <w:rPr>
          <w:sz w:val="18"/>
          <w:szCs w:val="18"/>
        </w:rPr>
        <w:t>s bonds or relating to the Issuer</w:t>
      </w:r>
      <w:r>
        <w:rPr>
          <w:sz w:val="18"/>
          <w:szCs w:val="18"/>
        </w:rPr>
        <w:t>’</w:t>
      </w:r>
      <w:r w:rsidRPr="000E4E05">
        <w:rPr>
          <w:sz w:val="18"/>
          <w:szCs w:val="18"/>
        </w:rPr>
        <w:t>s Continuing Disclosure Obligations.</w:t>
      </w:r>
    </w:p>
    <w:p w14:paraId="3A7545E1" w14:textId="77777777" w:rsidR="00100BCE" w:rsidRPr="000E4E05" w:rsidRDefault="00100BCE" w:rsidP="00100BCE">
      <w:pPr>
        <w:jc w:val="both"/>
        <w:rPr>
          <w:sz w:val="18"/>
          <w:szCs w:val="18"/>
        </w:rPr>
      </w:pPr>
    </w:p>
    <w:p w14:paraId="40069B3C" w14:textId="77777777" w:rsidR="00100BCE" w:rsidRPr="000E4E05" w:rsidRDefault="00100BCE" w:rsidP="00100BCE">
      <w:pPr>
        <w:jc w:val="both"/>
        <w:rPr>
          <w:sz w:val="18"/>
          <w:szCs w:val="18"/>
        </w:rPr>
      </w:pPr>
      <w:r w:rsidRPr="000E4E05">
        <w:rPr>
          <w:i/>
          <w:sz w:val="18"/>
          <w:szCs w:val="18"/>
        </w:rPr>
        <w:t>Use and Timely Expenditure of Bond Proceeds</w:t>
      </w:r>
      <w:r w:rsidRPr="000E4E05">
        <w:rPr>
          <w:sz w:val="18"/>
          <w:szCs w:val="18"/>
        </w:rPr>
        <w:t>.</w:t>
      </w:r>
      <w:r>
        <w:rPr>
          <w:sz w:val="18"/>
          <w:szCs w:val="18"/>
        </w:rPr>
        <w:t xml:space="preserve"> </w:t>
      </w:r>
      <w:r w:rsidRPr="000E4E05">
        <w:rPr>
          <w:sz w:val="18"/>
          <w:szCs w:val="18"/>
        </w:rPr>
        <w:t>Expenditure of bond proceeds shall be reviewed by the Compliance Officer to ensure (a) such proceeds are spent for the purpose stated in the Authorizing Proceedings and as described in the Tax Documents and (b) that the proceeds, together with investment earnings on such proceeds, are spent within the timeframes described in the Tax Documents, and (c) that any mandatory redemptions from excess bond proceeds are timely made if required under the Authorizing Proceedings and Tax Documents.</w:t>
      </w:r>
    </w:p>
    <w:p w14:paraId="587E261C" w14:textId="77777777" w:rsidR="00100BCE" w:rsidRPr="000E4E05" w:rsidRDefault="00100BCE" w:rsidP="00100BCE">
      <w:pPr>
        <w:jc w:val="both"/>
        <w:rPr>
          <w:sz w:val="18"/>
          <w:szCs w:val="18"/>
        </w:rPr>
      </w:pPr>
    </w:p>
    <w:p w14:paraId="7A88EDCA" w14:textId="77777777" w:rsidR="00100BCE" w:rsidRPr="000E4E05" w:rsidRDefault="00100BCE" w:rsidP="00100BCE">
      <w:pPr>
        <w:jc w:val="both"/>
        <w:rPr>
          <w:sz w:val="18"/>
          <w:szCs w:val="18"/>
        </w:rPr>
      </w:pPr>
      <w:r w:rsidRPr="000E4E05">
        <w:rPr>
          <w:i/>
          <w:sz w:val="18"/>
          <w:szCs w:val="18"/>
        </w:rPr>
        <w:t>Arbitrage Yield Restrictions and Rebate Matters</w:t>
      </w:r>
      <w:r w:rsidRPr="000E4E05">
        <w:rPr>
          <w:sz w:val="18"/>
          <w:szCs w:val="18"/>
        </w:rPr>
        <w:t>.</w:t>
      </w:r>
      <w:r>
        <w:rPr>
          <w:sz w:val="18"/>
          <w:szCs w:val="18"/>
        </w:rPr>
        <w:t xml:space="preserve"> </w:t>
      </w:r>
      <w:r w:rsidRPr="000E4E05">
        <w:rPr>
          <w:sz w:val="18"/>
          <w:szCs w:val="18"/>
        </w:rPr>
        <w:t xml:space="preserve">The Tax Documents shall be reviewed by the Compliance Officer to ensure compliance with any applicable yield restriction requirements under Section 148(a) of the Internal Revenue Code (the </w:t>
      </w:r>
      <w:r>
        <w:rPr>
          <w:sz w:val="18"/>
          <w:szCs w:val="18"/>
        </w:rPr>
        <w:t>“</w:t>
      </w:r>
      <w:r w:rsidRPr="000E4E05">
        <w:rPr>
          <w:sz w:val="18"/>
          <w:szCs w:val="18"/>
        </w:rPr>
        <w:t>Code</w:t>
      </w:r>
      <w:r>
        <w:rPr>
          <w:sz w:val="18"/>
          <w:szCs w:val="18"/>
        </w:rPr>
        <w:t>”</w:t>
      </w:r>
      <w:r w:rsidRPr="000E4E05">
        <w:rPr>
          <w:sz w:val="18"/>
          <w:szCs w:val="18"/>
        </w:rPr>
        <w:t>) and timely calculation and payment of any rebate and the filing of any associated returns pursuant to Section 148(f) of the Code.</w:t>
      </w:r>
      <w:r>
        <w:rPr>
          <w:sz w:val="18"/>
          <w:szCs w:val="18"/>
        </w:rPr>
        <w:t xml:space="preserve"> </w:t>
      </w:r>
      <w:r w:rsidRPr="000E4E05">
        <w:rPr>
          <w:sz w:val="18"/>
          <w:szCs w:val="18"/>
        </w:rPr>
        <w:t>A qualified rebate analyst shall be engaged as appropriate or as may be required under the Tax Documents.</w:t>
      </w:r>
    </w:p>
    <w:p w14:paraId="7217549E" w14:textId="77777777" w:rsidR="00100BCE" w:rsidRPr="000E4E05" w:rsidRDefault="00100BCE" w:rsidP="00100BCE">
      <w:pPr>
        <w:jc w:val="both"/>
        <w:rPr>
          <w:sz w:val="18"/>
          <w:szCs w:val="18"/>
        </w:rPr>
      </w:pPr>
    </w:p>
    <w:p w14:paraId="04162385" w14:textId="77777777" w:rsidR="00100BCE" w:rsidRPr="000E4E05" w:rsidRDefault="00100BCE" w:rsidP="00100BCE">
      <w:pPr>
        <w:jc w:val="both"/>
        <w:rPr>
          <w:sz w:val="18"/>
          <w:szCs w:val="18"/>
        </w:rPr>
      </w:pPr>
      <w:r w:rsidRPr="000E4E05">
        <w:rPr>
          <w:i/>
          <w:sz w:val="18"/>
          <w:szCs w:val="18"/>
        </w:rPr>
        <w:t>Use of Bond Financed Property</w:t>
      </w:r>
      <w:r w:rsidRPr="000E4E05">
        <w:rPr>
          <w:sz w:val="18"/>
          <w:szCs w:val="18"/>
        </w:rPr>
        <w:t>.</w:t>
      </w:r>
      <w:r>
        <w:rPr>
          <w:sz w:val="18"/>
          <w:szCs w:val="18"/>
        </w:rPr>
        <w:t xml:space="preserve"> </w:t>
      </w:r>
      <w:r w:rsidRPr="000E4E05">
        <w:rPr>
          <w:sz w:val="18"/>
          <w:szCs w:val="18"/>
        </w:rPr>
        <w:t>Expectations and covenants contained in the Bond Documents regarding private use shall be reviewed by the Compliance Officer to ensure compliance.</w:t>
      </w:r>
      <w:r>
        <w:rPr>
          <w:sz w:val="18"/>
          <w:szCs w:val="18"/>
        </w:rPr>
        <w:t xml:space="preserve"> </w:t>
      </w:r>
      <w:r w:rsidRPr="000E4E05">
        <w:rPr>
          <w:sz w:val="18"/>
          <w:szCs w:val="18"/>
        </w:rPr>
        <w:t>Bond-financed properties shall be clearly identified (by mapping or other reasonable means).</w:t>
      </w:r>
      <w:r>
        <w:rPr>
          <w:sz w:val="18"/>
          <w:szCs w:val="18"/>
        </w:rPr>
        <w:t xml:space="preserve"> </w:t>
      </w:r>
      <w:r w:rsidRPr="000E4E05">
        <w:rPr>
          <w:sz w:val="18"/>
          <w:szCs w:val="18"/>
        </w:rPr>
        <w:t>Prior to execution, the Compliance Officer (and bond counsel, if deemed appropriate by the Compliance Officer) shall review (a) all proposed leases, contracts related to operation or management of bond-financed property, sponsored research agreements, take-or-pay contracts or other agreements or arrangements or proposed uses which have the potential to give any entity any special legal entitlement to the bond-financed property, (b) all proposed agreements which would result in disposal of any bond-financed property, and (c) all proposed uses of bond-financed property which were not anticipated at the time the bonds were issued.</w:t>
      </w:r>
      <w:r>
        <w:rPr>
          <w:sz w:val="18"/>
          <w:szCs w:val="18"/>
        </w:rPr>
        <w:t xml:space="preserve"> </w:t>
      </w:r>
      <w:r w:rsidRPr="000E4E05">
        <w:rPr>
          <w:sz w:val="18"/>
          <w:szCs w:val="18"/>
        </w:rPr>
        <w:t>Such actions could be prohibited by the Authorizing Proceedings, the Tax Documents or Federal tax law.</w:t>
      </w:r>
    </w:p>
    <w:p w14:paraId="605D4B01" w14:textId="77777777" w:rsidR="00100BCE" w:rsidRPr="000E4E05" w:rsidRDefault="00100BCE" w:rsidP="00100BCE">
      <w:pPr>
        <w:jc w:val="both"/>
        <w:rPr>
          <w:sz w:val="18"/>
          <w:szCs w:val="18"/>
        </w:rPr>
      </w:pPr>
    </w:p>
    <w:p w14:paraId="76134D36" w14:textId="77777777" w:rsidR="00100BCE" w:rsidRPr="000E4E05" w:rsidRDefault="00100BCE" w:rsidP="00100BCE">
      <w:pPr>
        <w:jc w:val="both"/>
        <w:rPr>
          <w:sz w:val="18"/>
          <w:szCs w:val="18"/>
        </w:rPr>
      </w:pPr>
      <w:r w:rsidRPr="000E4E05">
        <w:rPr>
          <w:i/>
          <w:sz w:val="18"/>
          <w:szCs w:val="18"/>
        </w:rPr>
        <w:t>Continuing Disclosure</w:t>
      </w:r>
      <w:r w:rsidRPr="000E4E05">
        <w:rPr>
          <w:sz w:val="18"/>
          <w:szCs w:val="18"/>
        </w:rPr>
        <w:t>.</w:t>
      </w:r>
      <w:r>
        <w:rPr>
          <w:sz w:val="18"/>
          <w:szCs w:val="18"/>
        </w:rPr>
        <w:t xml:space="preserve"> </w:t>
      </w:r>
      <w:r w:rsidRPr="000E4E05">
        <w:rPr>
          <w:sz w:val="18"/>
          <w:szCs w:val="18"/>
        </w:rPr>
        <w:t>Compliance with the Continuing Disclosure Obligations with respect to each bond issue shall be evaluated (a) to ensure timely compliance with any annual disclosure requirement, and (b) to ensure that any material events have been properly disclosed as required by the Continuing Disclosure Obligation.</w:t>
      </w:r>
    </w:p>
    <w:p w14:paraId="5D860761" w14:textId="77777777" w:rsidR="00100BCE" w:rsidRPr="000E4E05" w:rsidRDefault="00100BCE" w:rsidP="00100BCE">
      <w:pPr>
        <w:jc w:val="both"/>
        <w:rPr>
          <w:sz w:val="18"/>
          <w:szCs w:val="18"/>
        </w:rPr>
      </w:pPr>
    </w:p>
    <w:p w14:paraId="79D5EA54" w14:textId="77777777" w:rsidR="00100BCE" w:rsidRPr="000E4E05" w:rsidRDefault="00100BCE" w:rsidP="00100BCE">
      <w:pPr>
        <w:jc w:val="both"/>
        <w:rPr>
          <w:sz w:val="18"/>
          <w:szCs w:val="18"/>
        </w:rPr>
      </w:pPr>
      <w:r w:rsidRPr="000E4E05">
        <w:rPr>
          <w:sz w:val="18"/>
          <w:szCs w:val="18"/>
          <w:u w:val="single"/>
        </w:rPr>
        <w:t>Record Keeping</w:t>
      </w:r>
      <w:r w:rsidRPr="000E4E05">
        <w:rPr>
          <w:sz w:val="18"/>
          <w:szCs w:val="18"/>
        </w:rPr>
        <w:t>.</w:t>
      </w:r>
      <w:r>
        <w:rPr>
          <w:sz w:val="18"/>
          <w:szCs w:val="18"/>
        </w:rPr>
        <w:t xml:space="preserve"> </w:t>
      </w:r>
      <w:r w:rsidRPr="000E4E05">
        <w:rPr>
          <w:sz w:val="18"/>
          <w:szCs w:val="18"/>
        </w:rPr>
        <w:t>If not otherwise specified in the Bond Documents, all records related to each bond issue shall be kept for the life of the indebtedness associated with such bond issue (including all tax-exempt refundings) plus six (6) years.</w:t>
      </w:r>
      <w:r>
        <w:rPr>
          <w:sz w:val="18"/>
          <w:szCs w:val="18"/>
        </w:rPr>
        <w:t xml:space="preserve"> </w:t>
      </w:r>
    </w:p>
    <w:p w14:paraId="1E8B8D68" w14:textId="77777777" w:rsidR="00100BCE" w:rsidRPr="000E4E05" w:rsidRDefault="00100BCE" w:rsidP="00100BCE">
      <w:pPr>
        <w:jc w:val="both"/>
        <w:rPr>
          <w:sz w:val="18"/>
          <w:szCs w:val="18"/>
        </w:rPr>
      </w:pPr>
    </w:p>
    <w:p w14:paraId="6ABC900B" w14:textId="77777777" w:rsidR="00100BCE" w:rsidRPr="000E4E05" w:rsidRDefault="00100BCE" w:rsidP="00100BCE">
      <w:pPr>
        <w:jc w:val="both"/>
        <w:rPr>
          <w:sz w:val="18"/>
          <w:szCs w:val="18"/>
        </w:rPr>
      </w:pPr>
      <w:r w:rsidRPr="000E4E05">
        <w:rPr>
          <w:sz w:val="18"/>
          <w:szCs w:val="18"/>
          <w:u w:val="single"/>
        </w:rPr>
        <w:t>Incorporation of Tax Documents</w:t>
      </w:r>
      <w:r w:rsidRPr="000E4E05">
        <w:rPr>
          <w:sz w:val="18"/>
          <w:szCs w:val="18"/>
        </w:rPr>
        <w:t>.</w:t>
      </w:r>
      <w:r>
        <w:rPr>
          <w:sz w:val="18"/>
          <w:szCs w:val="18"/>
        </w:rPr>
        <w:t xml:space="preserve"> </w:t>
      </w:r>
      <w:r w:rsidRPr="000E4E05">
        <w:rPr>
          <w:sz w:val="18"/>
          <w:szCs w:val="18"/>
        </w:rPr>
        <w:t>The requirements, agreements and procedures set forth in the Tax Documents, now or hereafter in existence, are hereby incorporated into these procedures by this reference and are adopted as procedures of the Issuer with respect to the series of bonds to which such Tax Documents relate.</w:t>
      </w:r>
    </w:p>
    <w:p w14:paraId="5EEED7DA" w14:textId="77777777" w:rsidR="00100BCE" w:rsidRPr="000E4E05" w:rsidRDefault="00100BCE" w:rsidP="00100BCE">
      <w:pPr>
        <w:jc w:val="both"/>
        <w:rPr>
          <w:sz w:val="18"/>
          <w:szCs w:val="18"/>
        </w:rPr>
      </w:pPr>
    </w:p>
    <w:p w14:paraId="0BDBA894" w14:textId="77777777" w:rsidR="00100BCE" w:rsidRPr="000E4E05" w:rsidRDefault="00100BCE" w:rsidP="00100BCE">
      <w:pPr>
        <w:jc w:val="both"/>
        <w:rPr>
          <w:sz w:val="18"/>
          <w:szCs w:val="18"/>
        </w:rPr>
      </w:pPr>
      <w:r w:rsidRPr="000E4E05">
        <w:rPr>
          <w:sz w:val="18"/>
          <w:szCs w:val="18"/>
          <w:u w:val="single"/>
        </w:rPr>
        <w:t>Consultation Regarding Questions or Concerns</w:t>
      </w:r>
      <w:r w:rsidRPr="000E4E05">
        <w:rPr>
          <w:sz w:val="18"/>
          <w:szCs w:val="18"/>
        </w:rPr>
        <w:t>.</w:t>
      </w:r>
      <w:r>
        <w:rPr>
          <w:sz w:val="18"/>
          <w:szCs w:val="18"/>
        </w:rPr>
        <w:t xml:space="preserve"> </w:t>
      </w:r>
      <w:r w:rsidRPr="000E4E05">
        <w:rPr>
          <w:sz w:val="18"/>
          <w:szCs w:val="18"/>
        </w:rPr>
        <w:t>Any questions or concerns which arise as a result of any review by the Compliance Officer shall be raised by the Compliance Officer with the Issuer</w:t>
      </w:r>
      <w:r>
        <w:rPr>
          <w:sz w:val="18"/>
          <w:szCs w:val="18"/>
        </w:rPr>
        <w:t>’</w:t>
      </w:r>
      <w:r w:rsidRPr="000E4E05">
        <w:rPr>
          <w:sz w:val="18"/>
          <w:szCs w:val="18"/>
        </w:rPr>
        <w:t>s counsel or with bond counsel to determine whether non-compliance exists and what measures should be taken with respect to any non-compliance.</w:t>
      </w:r>
      <w:r>
        <w:rPr>
          <w:sz w:val="18"/>
          <w:szCs w:val="18"/>
        </w:rPr>
        <w:t xml:space="preserve"> </w:t>
      </w:r>
    </w:p>
    <w:p w14:paraId="04DEFC34" w14:textId="77777777" w:rsidR="00100BCE" w:rsidRPr="000E4E05" w:rsidRDefault="00100BCE" w:rsidP="00100BCE">
      <w:pPr>
        <w:jc w:val="both"/>
        <w:rPr>
          <w:sz w:val="18"/>
          <w:szCs w:val="18"/>
        </w:rPr>
      </w:pPr>
    </w:p>
    <w:p w14:paraId="797E0079" w14:textId="77777777" w:rsidR="00100BCE" w:rsidRDefault="00100BCE" w:rsidP="00100BCE">
      <w:pPr>
        <w:jc w:val="both"/>
        <w:rPr>
          <w:sz w:val="18"/>
          <w:szCs w:val="18"/>
        </w:rPr>
      </w:pPr>
      <w:r w:rsidRPr="000E4E05">
        <w:rPr>
          <w:sz w:val="18"/>
          <w:szCs w:val="18"/>
          <w:u w:val="single"/>
        </w:rPr>
        <w:t>VCAP and Remedial Actions</w:t>
      </w:r>
      <w:r w:rsidRPr="000E4E05">
        <w:rPr>
          <w:sz w:val="18"/>
          <w:szCs w:val="18"/>
        </w:rPr>
        <w:t>.</w:t>
      </w:r>
      <w:r>
        <w:rPr>
          <w:sz w:val="18"/>
          <w:szCs w:val="18"/>
        </w:rPr>
        <w:t xml:space="preserve"> </w:t>
      </w:r>
      <w:r w:rsidRPr="000E4E05">
        <w:rPr>
          <w:sz w:val="18"/>
          <w:szCs w:val="18"/>
        </w:rPr>
        <w:t xml:space="preserve">The Issuer is aware of (a) the Voluntary Closing Agreement Program (known as </w:t>
      </w:r>
      <w:r>
        <w:rPr>
          <w:sz w:val="18"/>
          <w:szCs w:val="18"/>
        </w:rPr>
        <w:t>“</w:t>
      </w:r>
      <w:r w:rsidRPr="000E4E05">
        <w:rPr>
          <w:sz w:val="18"/>
          <w:szCs w:val="18"/>
        </w:rPr>
        <w:t>VCAP</w:t>
      </w:r>
      <w:r>
        <w:rPr>
          <w:sz w:val="18"/>
          <w:szCs w:val="18"/>
        </w:rPr>
        <w:t>”</w:t>
      </w:r>
      <w:r w:rsidRPr="000E4E05">
        <w:rPr>
          <w:sz w:val="18"/>
          <w:szCs w:val="18"/>
        </w:rPr>
        <w:t>) operated by the Internal Revenue Service which allows issuers under certain circumstances to voluntarily enter into a closing agreement in the event of certain non-compliance with Federal tax requirements and (b) the remedial actions available to issuers of certain bonds under Section 1.141-12 of the Income Tax Regulations for private use of bond financed property which was not expected at the time the bonds were issued.</w:t>
      </w:r>
      <w:r>
        <w:rPr>
          <w:sz w:val="18"/>
          <w:szCs w:val="18"/>
        </w:rPr>
        <w:t xml:space="preserve"> </w:t>
      </w:r>
    </w:p>
    <w:p w14:paraId="0B059589" w14:textId="467C0429" w:rsidR="00367A58" w:rsidRDefault="00F53679" w:rsidP="00BB6C68">
      <w:pPr>
        <w:jc w:val="both"/>
      </w:pPr>
      <w:r w:rsidRPr="00F53679">
        <w:rPr>
          <w:szCs w:val="20"/>
        </w:rPr>
        <w:t xml:space="preserve"> </w:t>
      </w:r>
    </w:p>
    <w:p w14:paraId="559E4677" w14:textId="46823E41" w:rsidR="00506106" w:rsidRDefault="00506106" w:rsidP="00506106">
      <w:pPr>
        <w:spacing w:after="200" w:line="276" w:lineRule="auto"/>
      </w:pPr>
      <w:r>
        <w:t>Councilman</w:t>
      </w:r>
      <w:r w:rsidR="00100BCE">
        <w:t xml:space="preserve"> </w:t>
      </w:r>
      <w:r w:rsidR="00122D6D">
        <w:t xml:space="preserve">tenBensel </w:t>
      </w:r>
      <w:r w:rsidR="00100BCE">
        <w:t xml:space="preserve">seconded the motion.  </w:t>
      </w:r>
    </w:p>
    <w:p w14:paraId="34023798" w14:textId="530908B7" w:rsidR="00506106" w:rsidRPr="002B3EB0" w:rsidRDefault="00EA2939" w:rsidP="00506106">
      <w:pPr>
        <w:tabs>
          <w:tab w:val="left" w:pos="360"/>
        </w:tabs>
        <w:jc w:val="both"/>
      </w:pPr>
      <w:r>
        <w:t>Roll call v</w:t>
      </w:r>
      <w:r w:rsidR="00F55A3D">
        <w:t>ote</w:t>
      </w:r>
      <w:r w:rsidR="00506106" w:rsidRPr="004C2788">
        <w:t xml:space="preserve"> on the motion was as fo</w:t>
      </w:r>
      <w:r w:rsidR="00506106">
        <w:t>llows</w:t>
      </w:r>
      <w:r w:rsidR="00506106" w:rsidRPr="002B3EB0">
        <w:t xml:space="preserve"> </w:t>
      </w:r>
    </w:p>
    <w:p w14:paraId="541B9F6E" w14:textId="40515508" w:rsidR="00506106" w:rsidRPr="002B3EB0" w:rsidRDefault="00506106" w:rsidP="00506106">
      <w:pPr>
        <w:tabs>
          <w:tab w:val="left" w:pos="360"/>
          <w:tab w:val="left" w:pos="5760"/>
        </w:tabs>
        <w:jc w:val="both"/>
      </w:pPr>
      <w:r w:rsidRPr="002B3EB0">
        <w:tab/>
        <w:t>Ayes</w:t>
      </w:r>
      <w:r>
        <w:t xml:space="preserve">:  </w:t>
      </w:r>
      <w:r w:rsidR="00446E3A">
        <w:t>Paulsen, Kreutzer, Middagh, Carpenter, tenBensel, Monie</w:t>
      </w:r>
    </w:p>
    <w:p w14:paraId="42C0174D" w14:textId="34F4B4F4" w:rsidR="00506106" w:rsidRDefault="00506106" w:rsidP="00506106">
      <w:pPr>
        <w:tabs>
          <w:tab w:val="left" w:pos="360"/>
          <w:tab w:val="left" w:pos="5760"/>
        </w:tabs>
        <w:jc w:val="both"/>
      </w:pPr>
      <w:r w:rsidRPr="002B3EB0">
        <w:tab/>
        <w:t>Nays:</w:t>
      </w:r>
      <w:r w:rsidR="00F55A3D">
        <w:t xml:space="preserve"> none</w:t>
      </w:r>
      <w:r w:rsidRPr="002B3EB0">
        <w:t xml:space="preserve">  </w:t>
      </w:r>
    </w:p>
    <w:p w14:paraId="5E4AC4BB" w14:textId="77777777" w:rsidR="00506106" w:rsidRPr="002B3EB0" w:rsidRDefault="00506106" w:rsidP="00506106">
      <w:pPr>
        <w:tabs>
          <w:tab w:val="left" w:pos="360"/>
          <w:tab w:val="left" w:pos="5760"/>
        </w:tabs>
        <w:jc w:val="both"/>
      </w:pPr>
      <w:r>
        <w:tab/>
        <w:t xml:space="preserve">Abstain: </w:t>
      </w:r>
    </w:p>
    <w:p w14:paraId="756A1904" w14:textId="4B0AF132" w:rsidR="00506106" w:rsidRPr="002B3EB0" w:rsidRDefault="00506106" w:rsidP="00506106">
      <w:pPr>
        <w:tabs>
          <w:tab w:val="left" w:pos="360"/>
          <w:tab w:val="left" w:pos="5760"/>
        </w:tabs>
        <w:jc w:val="both"/>
      </w:pPr>
      <w:r w:rsidRPr="002B3EB0">
        <w:tab/>
        <w:t>Absent and Not Voting:</w:t>
      </w:r>
      <w:r>
        <w:t xml:space="preserve"> </w:t>
      </w:r>
    </w:p>
    <w:p w14:paraId="024E9B8E" w14:textId="77777777" w:rsidR="00506106" w:rsidRDefault="00506106" w:rsidP="00506106">
      <w:pPr>
        <w:ind w:firstLine="360"/>
        <w:jc w:val="both"/>
      </w:pPr>
      <w:r w:rsidRPr="002B3EB0">
        <w:tab/>
      </w:r>
      <w:r>
        <w:rPr>
          <w:bCs/>
        </w:rPr>
        <w:t xml:space="preserve">The </w:t>
      </w:r>
      <w:r>
        <w:t xml:space="preserve">Mayor </w:t>
      </w:r>
      <w:r w:rsidRPr="002B3EB0">
        <w:t>declared the motion carried</w:t>
      </w:r>
    </w:p>
    <w:p w14:paraId="13FE75F9" w14:textId="66250F6F" w:rsidR="00B568BB" w:rsidRDefault="00B568BB" w:rsidP="00C11A10">
      <w:pPr>
        <w:jc w:val="both"/>
      </w:pPr>
    </w:p>
    <w:p w14:paraId="594C7B1A" w14:textId="1EB87BBA" w:rsidR="00354EE2" w:rsidRPr="009927C1" w:rsidRDefault="00506106" w:rsidP="00590808">
      <w:pPr>
        <w:jc w:val="both"/>
        <w:rPr>
          <w:bCs/>
        </w:rPr>
      </w:pPr>
      <w:r>
        <w:tab/>
      </w:r>
      <w:bookmarkEnd w:id="3"/>
      <w:r w:rsidR="00101ACA" w:rsidRPr="002B3EB0">
        <w:rPr>
          <w:b/>
        </w:rPr>
        <w:t>ELECTED OFFICIAL COMMENTS</w:t>
      </w:r>
      <w:bookmarkStart w:id="6" w:name="_Hlk514785352"/>
      <w:r w:rsidR="00445FC7">
        <w:rPr>
          <w:bCs/>
        </w:rPr>
        <w:t xml:space="preserve">: </w:t>
      </w:r>
    </w:p>
    <w:p w14:paraId="6F41866D" w14:textId="5D7DD6EB"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082719">
        <w:t xml:space="preserve"> </w:t>
      </w:r>
      <w:r w:rsidR="00B70C47">
        <w:t>8:42</w:t>
      </w:r>
      <w:r w:rsidR="007A2CFE">
        <w:t xml:space="preserve"> </w:t>
      </w:r>
      <w:r w:rsidR="001B33A7">
        <w:t>p.</w:t>
      </w:r>
      <w:r w:rsidR="00A4261C" w:rsidRPr="002B3EB0">
        <w:t>m</w:t>
      </w:r>
      <w:bookmarkEnd w:id="6"/>
      <w:r w:rsidR="00A4261C" w:rsidRPr="002B3EB0">
        <w:t>.</w:t>
      </w:r>
    </w:p>
    <w:p w14:paraId="3FCEF15E" w14:textId="6CA70645"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7A2CFE">
        <w:t>July</w:t>
      </w:r>
      <w:r w:rsidR="00D70476">
        <w:t xml:space="preserve"> </w:t>
      </w:r>
      <w:r w:rsidR="007A2CFE">
        <w:t>5</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47F77F11"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10"/>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98C1" w14:textId="77777777" w:rsidR="004A21CD" w:rsidRDefault="004A21CD" w:rsidP="008535A8">
      <w:r>
        <w:separator/>
      </w:r>
    </w:p>
  </w:endnote>
  <w:endnote w:type="continuationSeparator" w:id="0">
    <w:p w14:paraId="4757F528" w14:textId="77777777" w:rsidR="004A21CD" w:rsidRDefault="004A21CD" w:rsidP="008535A8">
      <w:r>
        <w:continuationSeparator/>
      </w:r>
    </w:p>
  </w:endnote>
  <w:endnote w:type="continuationNotice" w:id="1">
    <w:p w14:paraId="7DD3ED95" w14:textId="77777777" w:rsidR="004A21CD" w:rsidRDefault="004A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B5AFD" w:rsidRPr="00AE0550" w:rsidRDefault="002B5AFD">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B5AFD" w:rsidRDefault="002B5AFD"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1B02" w14:textId="77777777" w:rsidR="004A21CD" w:rsidRDefault="004A21CD" w:rsidP="008535A8">
      <w:r>
        <w:separator/>
      </w:r>
    </w:p>
  </w:footnote>
  <w:footnote w:type="continuationSeparator" w:id="0">
    <w:p w14:paraId="48B51A78" w14:textId="77777777" w:rsidR="004A21CD" w:rsidRDefault="004A21CD" w:rsidP="008535A8">
      <w:r>
        <w:continuationSeparator/>
      </w:r>
    </w:p>
  </w:footnote>
  <w:footnote w:type="continuationNotice" w:id="1">
    <w:p w14:paraId="386F2937" w14:textId="77777777" w:rsidR="004A21CD" w:rsidRDefault="004A21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1.25pt;height:11.25pt" o:bullet="t">
        <v:imagedata r:id="rId1" o:title="mso32"/>
      </v:shape>
    </w:pict>
  </w:numPicBullet>
  <w:abstractNum w:abstractNumId="0" w15:restartNumberingAfterBreak="0">
    <w:nsid w:val="974811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B75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156A7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CE6CE8"/>
    <w:multiLevelType w:val="hybridMultilevel"/>
    <w:tmpl w:val="2A3C944E"/>
    <w:lvl w:ilvl="0" w:tplc="394EE720">
      <w:start w:val="1"/>
      <w:numFmt w:val="lowerLetter"/>
      <w:lvlText w:val="(%1)"/>
      <w:lvlJc w:val="left"/>
      <w:pPr>
        <w:tabs>
          <w:tab w:val="num" w:pos="360"/>
        </w:tabs>
        <w:ind w:left="360" w:hanging="360"/>
      </w:pPr>
      <w:rPr>
        <w:rFonts w:hint="default"/>
      </w:rPr>
    </w:lvl>
    <w:lvl w:ilvl="1" w:tplc="84FC2700">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6BF57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7A26B7"/>
    <w:multiLevelType w:val="hybridMultilevel"/>
    <w:tmpl w:val="2E4A34AE"/>
    <w:lvl w:ilvl="0" w:tplc="7A826066">
      <w:start w:val="1"/>
      <w:numFmt w:val="decimal"/>
      <w:lvlText w:val="%1."/>
      <w:lvlJc w:val="left"/>
      <w:pPr>
        <w:ind w:left="8730" w:hanging="360"/>
      </w:pPr>
      <w:rPr>
        <w:rFonts w:hint="default"/>
      </w:rPr>
    </w:lvl>
    <w:lvl w:ilvl="1" w:tplc="8D0C6F1C">
      <w:start w:val="1"/>
      <w:numFmt w:val="lowerLetter"/>
      <w:lvlText w:val="%2."/>
      <w:lvlJc w:val="left"/>
      <w:pPr>
        <w:ind w:left="9450" w:hanging="360"/>
      </w:pPr>
    </w:lvl>
    <w:lvl w:ilvl="2" w:tplc="0480DB52" w:tentative="1">
      <w:start w:val="1"/>
      <w:numFmt w:val="lowerRoman"/>
      <w:lvlText w:val="%3."/>
      <w:lvlJc w:val="right"/>
      <w:pPr>
        <w:ind w:left="10170" w:hanging="180"/>
      </w:pPr>
    </w:lvl>
    <w:lvl w:ilvl="3" w:tplc="859C1B3C" w:tentative="1">
      <w:start w:val="1"/>
      <w:numFmt w:val="decimal"/>
      <w:lvlText w:val="%4."/>
      <w:lvlJc w:val="left"/>
      <w:pPr>
        <w:ind w:left="10890" w:hanging="360"/>
      </w:pPr>
    </w:lvl>
    <w:lvl w:ilvl="4" w:tplc="41D28A00" w:tentative="1">
      <w:start w:val="1"/>
      <w:numFmt w:val="lowerLetter"/>
      <w:lvlText w:val="%5."/>
      <w:lvlJc w:val="left"/>
      <w:pPr>
        <w:ind w:left="11610" w:hanging="360"/>
      </w:pPr>
    </w:lvl>
    <w:lvl w:ilvl="5" w:tplc="C4800F58" w:tentative="1">
      <w:start w:val="1"/>
      <w:numFmt w:val="lowerRoman"/>
      <w:lvlText w:val="%6."/>
      <w:lvlJc w:val="right"/>
      <w:pPr>
        <w:ind w:left="12330" w:hanging="180"/>
      </w:pPr>
    </w:lvl>
    <w:lvl w:ilvl="6" w:tplc="1CB4A37E" w:tentative="1">
      <w:start w:val="1"/>
      <w:numFmt w:val="decimal"/>
      <w:lvlText w:val="%7."/>
      <w:lvlJc w:val="left"/>
      <w:pPr>
        <w:ind w:left="13050" w:hanging="360"/>
      </w:pPr>
    </w:lvl>
    <w:lvl w:ilvl="7" w:tplc="95F693A8" w:tentative="1">
      <w:start w:val="1"/>
      <w:numFmt w:val="lowerLetter"/>
      <w:lvlText w:val="%8."/>
      <w:lvlJc w:val="left"/>
      <w:pPr>
        <w:ind w:left="13770" w:hanging="360"/>
      </w:pPr>
    </w:lvl>
    <w:lvl w:ilvl="8" w:tplc="2B30389A" w:tentative="1">
      <w:start w:val="1"/>
      <w:numFmt w:val="lowerRoman"/>
      <w:lvlText w:val="%9."/>
      <w:lvlJc w:val="right"/>
      <w:pPr>
        <w:ind w:left="14490" w:hanging="180"/>
      </w:pPr>
    </w:lvl>
  </w:abstractNum>
  <w:abstractNum w:abstractNumId="18"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18F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5"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85E9F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B50AD"/>
    <w:multiLevelType w:val="hybridMultilevel"/>
    <w:tmpl w:val="67688B94"/>
    <w:lvl w:ilvl="0" w:tplc="F656EFC2">
      <w:start w:val="1"/>
      <w:numFmt w:val="upperLetter"/>
      <w:lvlText w:val="%1."/>
      <w:lvlJc w:val="left"/>
      <w:pPr>
        <w:ind w:left="720" w:hanging="360"/>
      </w:pPr>
      <w:rPr>
        <w:rFonts w:hint="default"/>
      </w:rPr>
    </w:lvl>
    <w:lvl w:ilvl="1" w:tplc="A20E78BE" w:tentative="1">
      <w:start w:val="1"/>
      <w:numFmt w:val="lowerLetter"/>
      <w:lvlText w:val="%2."/>
      <w:lvlJc w:val="left"/>
      <w:pPr>
        <w:ind w:left="1440" w:hanging="360"/>
      </w:pPr>
    </w:lvl>
    <w:lvl w:ilvl="2" w:tplc="95126D4C" w:tentative="1">
      <w:start w:val="1"/>
      <w:numFmt w:val="lowerRoman"/>
      <w:lvlText w:val="%3."/>
      <w:lvlJc w:val="right"/>
      <w:pPr>
        <w:ind w:left="2160" w:hanging="180"/>
      </w:pPr>
    </w:lvl>
    <w:lvl w:ilvl="3" w:tplc="7EB69722" w:tentative="1">
      <w:start w:val="1"/>
      <w:numFmt w:val="decimal"/>
      <w:lvlText w:val="%4."/>
      <w:lvlJc w:val="left"/>
      <w:pPr>
        <w:ind w:left="2880" w:hanging="360"/>
      </w:pPr>
    </w:lvl>
    <w:lvl w:ilvl="4" w:tplc="6A4A2064" w:tentative="1">
      <w:start w:val="1"/>
      <w:numFmt w:val="lowerLetter"/>
      <w:lvlText w:val="%5."/>
      <w:lvlJc w:val="left"/>
      <w:pPr>
        <w:ind w:left="3600" w:hanging="360"/>
      </w:pPr>
    </w:lvl>
    <w:lvl w:ilvl="5" w:tplc="28768478" w:tentative="1">
      <w:start w:val="1"/>
      <w:numFmt w:val="lowerRoman"/>
      <w:lvlText w:val="%6."/>
      <w:lvlJc w:val="right"/>
      <w:pPr>
        <w:ind w:left="4320" w:hanging="180"/>
      </w:pPr>
    </w:lvl>
    <w:lvl w:ilvl="6" w:tplc="4FCA848E" w:tentative="1">
      <w:start w:val="1"/>
      <w:numFmt w:val="decimal"/>
      <w:lvlText w:val="%7."/>
      <w:lvlJc w:val="left"/>
      <w:pPr>
        <w:ind w:left="5040" w:hanging="360"/>
      </w:pPr>
    </w:lvl>
    <w:lvl w:ilvl="7" w:tplc="B5E0C4F6" w:tentative="1">
      <w:start w:val="1"/>
      <w:numFmt w:val="lowerLetter"/>
      <w:lvlText w:val="%8."/>
      <w:lvlJc w:val="left"/>
      <w:pPr>
        <w:ind w:left="5760" w:hanging="360"/>
      </w:pPr>
    </w:lvl>
    <w:lvl w:ilvl="8" w:tplc="B21A29EA" w:tentative="1">
      <w:start w:val="1"/>
      <w:numFmt w:val="lowerRoman"/>
      <w:lvlText w:val="%9."/>
      <w:lvlJc w:val="right"/>
      <w:pPr>
        <w:ind w:left="6480" w:hanging="180"/>
      </w:pPr>
    </w:lvl>
  </w:abstractNum>
  <w:abstractNum w:abstractNumId="3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E4E021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40"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9408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152328">
    <w:abstractNumId w:val="25"/>
  </w:num>
  <w:num w:numId="2" w16cid:durableId="450364593">
    <w:abstractNumId w:val="47"/>
  </w:num>
  <w:num w:numId="3" w16cid:durableId="534079763">
    <w:abstractNumId w:val="19"/>
  </w:num>
  <w:num w:numId="4" w16cid:durableId="228922487">
    <w:abstractNumId w:val="9"/>
  </w:num>
  <w:num w:numId="5" w16cid:durableId="627512394">
    <w:abstractNumId w:val="36"/>
  </w:num>
  <w:num w:numId="6" w16cid:durableId="1175875864">
    <w:abstractNumId w:val="29"/>
  </w:num>
  <w:num w:numId="7" w16cid:durableId="1026753335">
    <w:abstractNumId w:val="24"/>
  </w:num>
  <w:num w:numId="8" w16cid:durableId="287861683">
    <w:abstractNumId w:val="31"/>
  </w:num>
  <w:num w:numId="9" w16cid:durableId="1004480009">
    <w:abstractNumId w:val="41"/>
  </w:num>
  <w:num w:numId="10" w16cid:durableId="932274925">
    <w:abstractNumId w:val="7"/>
  </w:num>
  <w:num w:numId="11" w16cid:durableId="525022175">
    <w:abstractNumId w:val="20"/>
  </w:num>
  <w:num w:numId="12" w16cid:durableId="395738471">
    <w:abstractNumId w:val="40"/>
  </w:num>
  <w:num w:numId="13" w16cid:durableId="1427729511">
    <w:abstractNumId w:val="37"/>
  </w:num>
  <w:num w:numId="14" w16cid:durableId="1870485031">
    <w:abstractNumId w:val="15"/>
  </w:num>
  <w:num w:numId="15" w16cid:durableId="454250883">
    <w:abstractNumId w:val="13"/>
  </w:num>
  <w:num w:numId="16" w16cid:durableId="1384795827">
    <w:abstractNumId w:val="38"/>
  </w:num>
  <w:num w:numId="17" w16cid:durableId="715616752">
    <w:abstractNumId w:val="23"/>
  </w:num>
  <w:num w:numId="18" w16cid:durableId="239949689">
    <w:abstractNumId w:val="8"/>
  </w:num>
  <w:num w:numId="19" w16cid:durableId="1319848399">
    <w:abstractNumId w:val="35"/>
  </w:num>
  <w:num w:numId="20" w16cid:durableId="1171799131">
    <w:abstractNumId w:val="6"/>
  </w:num>
  <w:num w:numId="21" w16cid:durableId="1932277697">
    <w:abstractNumId w:val="33"/>
  </w:num>
  <w:num w:numId="22" w16cid:durableId="2062973817">
    <w:abstractNumId w:val="22"/>
  </w:num>
  <w:num w:numId="23" w16cid:durableId="2080517500">
    <w:abstractNumId w:val="18"/>
  </w:num>
  <w:num w:numId="24" w16cid:durableId="2114128860">
    <w:abstractNumId w:val="45"/>
  </w:num>
  <w:num w:numId="25" w16cid:durableId="862091670">
    <w:abstractNumId w:val="46"/>
  </w:num>
  <w:num w:numId="26" w16cid:durableId="197398697">
    <w:abstractNumId w:val="44"/>
  </w:num>
  <w:num w:numId="27" w16cid:durableId="938102667">
    <w:abstractNumId w:val="10"/>
  </w:num>
  <w:num w:numId="28" w16cid:durableId="1383019735">
    <w:abstractNumId w:val="12"/>
  </w:num>
  <w:num w:numId="29" w16cid:durableId="1207568226">
    <w:abstractNumId w:val="5"/>
  </w:num>
  <w:num w:numId="30" w16cid:durableId="1264875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4838006">
    <w:abstractNumId w:val="42"/>
  </w:num>
  <w:num w:numId="32" w16cid:durableId="1691252405">
    <w:abstractNumId w:val="26"/>
  </w:num>
  <w:num w:numId="33" w16cid:durableId="843786979">
    <w:abstractNumId w:val="39"/>
  </w:num>
  <w:num w:numId="34" w16cid:durableId="1011222297">
    <w:abstractNumId w:val="3"/>
  </w:num>
  <w:num w:numId="35" w16cid:durableId="1671325089">
    <w:abstractNumId w:val="27"/>
  </w:num>
  <w:num w:numId="36" w16cid:durableId="1134329327">
    <w:abstractNumId w:val="32"/>
  </w:num>
  <w:num w:numId="37" w16cid:durableId="1658266377">
    <w:abstractNumId w:val="30"/>
  </w:num>
  <w:num w:numId="38" w16cid:durableId="432553925">
    <w:abstractNumId w:val="17"/>
  </w:num>
  <w:num w:numId="39" w16cid:durableId="981468823">
    <w:abstractNumId w:val="2"/>
  </w:num>
  <w:num w:numId="40" w16cid:durableId="1101609309">
    <w:abstractNumId w:val="1"/>
  </w:num>
  <w:num w:numId="41" w16cid:durableId="731008411">
    <w:abstractNumId w:val="43"/>
  </w:num>
  <w:num w:numId="42" w16cid:durableId="468132957">
    <w:abstractNumId w:val="21"/>
  </w:num>
  <w:num w:numId="43" w16cid:durableId="553004518">
    <w:abstractNumId w:val="0"/>
  </w:num>
  <w:num w:numId="44" w16cid:durableId="814176143">
    <w:abstractNumId w:val="14"/>
  </w:num>
  <w:num w:numId="45" w16cid:durableId="1453402524">
    <w:abstractNumId w:val="11"/>
  </w:num>
  <w:num w:numId="46" w16cid:durableId="791898765">
    <w:abstractNumId w:val="28"/>
  </w:num>
  <w:num w:numId="47" w16cid:durableId="1117721240">
    <w:abstractNumId w:val="34"/>
  </w:num>
  <w:num w:numId="48" w16cid:durableId="308215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7F2"/>
    <w:rsid w:val="0000580E"/>
    <w:rsid w:val="00005C90"/>
    <w:rsid w:val="00007D7A"/>
    <w:rsid w:val="000104ED"/>
    <w:rsid w:val="000106C1"/>
    <w:rsid w:val="000109D8"/>
    <w:rsid w:val="0001167A"/>
    <w:rsid w:val="00011DBA"/>
    <w:rsid w:val="00012563"/>
    <w:rsid w:val="000128DB"/>
    <w:rsid w:val="00012EE0"/>
    <w:rsid w:val="00013401"/>
    <w:rsid w:val="0001364E"/>
    <w:rsid w:val="000139B1"/>
    <w:rsid w:val="00013A4F"/>
    <w:rsid w:val="0001435B"/>
    <w:rsid w:val="000144D0"/>
    <w:rsid w:val="00014A0B"/>
    <w:rsid w:val="000156C1"/>
    <w:rsid w:val="00015A8C"/>
    <w:rsid w:val="00015FF4"/>
    <w:rsid w:val="000162A6"/>
    <w:rsid w:val="00016380"/>
    <w:rsid w:val="00016631"/>
    <w:rsid w:val="00016926"/>
    <w:rsid w:val="000172D5"/>
    <w:rsid w:val="000172F0"/>
    <w:rsid w:val="00017D4C"/>
    <w:rsid w:val="000212AB"/>
    <w:rsid w:val="00021EA7"/>
    <w:rsid w:val="00021FEF"/>
    <w:rsid w:val="00022244"/>
    <w:rsid w:val="00022B4C"/>
    <w:rsid w:val="00022E20"/>
    <w:rsid w:val="000230A8"/>
    <w:rsid w:val="00023812"/>
    <w:rsid w:val="000251D1"/>
    <w:rsid w:val="0002528E"/>
    <w:rsid w:val="00026B33"/>
    <w:rsid w:val="00026EF0"/>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37F91"/>
    <w:rsid w:val="000401BB"/>
    <w:rsid w:val="0004053B"/>
    <w:rsid w:val="00040F78"/>
    <w:rsid w:val="0004129E"/>
    <w:rsid w:val="000415E9"/>
    <w:rsid w:val="000428AE"/>
    <w:rsid w:val="00042EC2"/>
    <w:rsid w:val="000433EE"/>
    <w:rsid w:val="0004467E"/>
    <w:rsid w:val="000448B7"/>
    <w:rsid w:val="00044B1B"/>
    <w:rsid w:val="0004581F"/>
    <w:rsid w:val="00045A90"/>
    <w:rsid w:val="00046731"/>
    <w:rsid w:val="00046EC6"/>
    <w:rsid w:val="00050EDB"/>
    <w:rsid w:val="000512D7"/>
    <w:rsid w:val="000515D8"/>
    <w:rsid w:val="00053369"/>
    <w:rsid w:val="000551AF"/>
    <w:rsid w:val="0005529B"/>
    <w:rsid w:val="000552B6"/>
    <w:rsid w:val="00055AD3"/>
    <w:rsid w:val="00060046"/>
    <w:rsid w:val="0006044D"/>
    <w:rsid w:val="000609E0"/>
    <w:rsid w:val="00061198"/>
    <w:rsid w:val="00062E4E"/>
    <w:rsid w:val="0006373C"/>
    <w:rsid w:val="00064D7D"/>
    <w:rsid w:val="00064D9E"/>
    <w:rsid w:val="00064DFA"/>
    <w:rsid w:val="00065291"/>
    <w:rsid w:val="00065DEB"/>
    <w:rsid w:val="00065F30"/>
    <w:rsid w:val="00066DF6"/>
    <w:rsid w:val="00067C55"/>
    <w:rsid w:val="00071D15"/>
    <w:rsid w:val="000733D6"/>
    <w:rsid w:val="00073647"/>
    <w:rsid w:val="00073E5D"/>
    <w:rsid w:val="00073EF8"/>
    <w:rsid w:val="0007444F"/>
    <w:rsid w:val="00077884"/>
    <w:rsid w:val="00077DA4"/>
    <w:rsid w:val="0008003F"/>
    <w:rsid w:val="000806F7"/>
    <w:rsid w:val="000807CE"/>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2911"/>
    <w:rsid w:val="0009480B"/>
    <w:rsid w:val="00095077"/>
    <w:rsid w:val="00095832"/>
    <w:rsid w:val="00096756"/>
    <w:rsid w:val="00096DA0"/>
    <w:rsid w:val="00097AE9"/>
    <w:rsid w:val="000A17AB"/>
    <w:rsid w:val="000A2DC0"/>
    <w:rsid w:val="000A2E8B"/>
    <w:rsid w:val="000A37CB"/>
    <w:rsid w:val="000A3D0B"/>
    <w:rsid w:val="000A42F7"/>
    <w:rsid w:val="000A5367"/>
    <w:rsid w:val="000A5B95"/>
    <w:rsid w:val="000A7022"/>
    <w:rsid w:val="000A7390"/>
    <w:rsid w:val="000A7B55"/>
    <w:rsid w:val="000A7C38"/>
    <w:rsid w:val="000B067E"/>
    <w:rsid w:val="000B0DC0"/>
    <w:rsid w:val="000B0F25"/>
    <w:rsid w:val="000B13F3"/>
    <w:rsid w:val="000B1735"/>
    <w:rsid w:val="000B3041"/>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2DF1"/>
    <w:rsid w:val="000C3103"/>
    <w:rsid w:val="000C3B70"/>
    <w:rsid w:val="000C49E2"/>
    <w:rsid w:val="000C559E"/>
    <w:rsid w:val="000C569C"/>
    <w:rsid w:val="000C5770"/>
    <w:rsid w:val="000C693D"/>
    <w:rsid w:val="000D0739"/>
    <w:rsid w:val="000D0C75"/>
    <w:rsid w:val="000D1F65"/>
    <w:rsid w:val="000D2647"/>
    <w:rsid w:val="000D34E2"/>
    <w:rsid w:val="000D4C9D"/>
    <w:rsid w:val="000D5E86"/>
    <w:rsid w:val="000D6221"/>
    <w:rsid w:val="000D6437"/>
    <w:rsid w:val="000E0279"/>
    <w:rsid w:val="000E0295"/>
    <w:rsid w:val="000E05C4"/>
    <w:rsid w:val="000E08E0"/>
    <w:rsid w:val="000E0ADF"/>
    <w:rsid w:val="000E1CE6"/>
    <w:rsid w:val="000E280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0BCE"/>
    <w:rsid w:val="001013AD"/>
    <w:rsid w:val="00101ACA"/>
    <w:rsid w:val="00102584"/>
    <w:rsid w:val="00102A34"/>
    <w:rsid w:val="0010322B"/>
    <w:rsid w:val="00103708"/>
    <w:rsid w:val="00103EE0"/>
    <w:rsid w:val="00105AFE"/>
    <w:rsid w:val="00106199"/>
    <w:rsid w:val="00106627"/>
    <w:rsid w:val="00106B21"/>
    <w:rsid w:val="00106BA5"/>
    <w:rsid w:val="001070AB"/>
    <w:rsid w:val="00107D1B"/>
    <w:rsid w:val="00107D7B"/>
    <w:rsid w:val="001105F9"/>
    <w:rsid w:val="001107F2"/>
    <w:rsid w:val="00110B50"/>
    <w:rsid w:val="00110DA0"/>
    <w:rsid w:val="00112976"/>
    <w:rsid w:val="00112C25"/>
    <w:rsid w:val="00113515"/>
    <w:rsid w:val="00114BF1"/>
    <w:rsid w:val="00115504"/>
    <w:rsid w:val="00115DBC"/>
    <w:rsid w:val="0011659C"/>
    <w:rsid w:val="00116783"/>
    <w:rsid w:val="0011732B"/>
    <w:rsid w:val="00117ACC"/>
    <w:rsid w:val="00117B47"/>
    <w:rsid w:val="0012070A"/>
    <w:rsid w:val="00120CC5"/>
    <w:rsid w:val="00121030"/>
    <w:rsid w:val="0012223B"/>
    <w:rsid w:val="00122854"/>
    <w:rsid w:val="00122B6E"/>
    <w:rsid w:val="00122D6D"/>
    <w:rsid w:val="00122DAE"/>
    <w:rsid w:val="00123070"/>
    <w:rsid w:val="0012324E"/>
    <w:rsid w:val="00124CBC"/>
    <w:rsid w:val="001251D4"/>
    <w:rsid w:val="00125993"/>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1EFD"/>
    <w:rsid w:val="00142A54"/>
    <w:rsid w:val="00142B32"/>
    <w:rsid w:val="00143282"/>
    <w:rsid w:val="00143DED"/>
    <w:rsid w:val="00145A44"/>
    <w:rsid w:val="00145CCC"/>
    <w:rsid w:val="00145FD8"/>
    <w:rsid w:val="0014647D"/>
    <w:rsid w:val="00147153"/>
    <w:rsid w:val="001471E7"/>
    <w:rsid w:val="0014724B"/>
    <w:rsid w:val="001501C1"/>
    <w:rsid w:val="001516CD"/>
    <w:rsid w:val="001519F5"/>
    <w:rsid w:val="00151E72"/>
    <w:rsid w:val="001533AD"/>
    <w:rsid w:val="001536CC"/>
    <w:rsid w:val="00155157"/>
    <w:rsid w:val="0015515E"/>
    <w:rsid w:val="00155AB8"/>
    <w:rsid w:val="00155BBF"/>
    <w:rsid w:val="00155DC4"/>
    <w:rsid w:val="00156512"/>
    <w:rsid w:val="00156B77"/>
    <w:rsid w:val="00156F89"/>
    <w:rsid w:val="00157F50"/>
    <w:rsid w:val="001604EE"/>
    <w:rsid w:val="00162A1C"/>
    <w:rsid w:val="00163DE5"/>
    <w:rsid w:val="00164F73"/>
    <w:rsid w:val="0016534F"/>
    <w:rsid w:val="00166045"/>
    <w:rsid w:val="00166F7D"/>
    <w:rsid w:val="00167FC3"/>
    <w:rsid w:val="00170B87"/>
    <w:rsid w:val="00171B3D"/>
    <w:rsid w:val="00171C88"/>
    <w:rsid w:val="001727D7"/>
    <w:rsid w:val="00172AD0"/>
    <w:rsid w:val="00173509"/>
    <w:rsid w:val="00173B7A"/>
    <w:rsid w:val="001747A7"/>
    <w:rsid w:val="00175399"/>
    <w:rsid w:val="00175A82"/>
    <w:rsid w:val="00176152"/>
    <w:rsid w:val="00181648"/>
    <w:rsid w:val="001819E8"/>
    <w:rsid w:val="0018283C"/>
    <w:rsid w:val="001833E8"/>
    <w:rsid w:val="00183F9A"/>
    <w:rsid w:val="001841DC"/>
    <w:rsid w:val="001857C7"/>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374D"/>
    <w:rsid w:val="001C4962"/>
    <w:rsid w:val="001C52A1"/>
    <w:rsid w:val="001C52FF"/>
    <w:rsid w:val="001C5674"/>
    <w:rsid w:val="001C6D60"/>
    <w:rsid w:val="001C772A"/>
    <w:rsid w:val="001C7751"/>
    <w:rsid w:val="001D087D"/>
    <w:rsid w:val="001D1442"/>
    <w:rsid w:val="001D1765"/>
    <w:rsid w:val="001D19CD"/>
    <w:rsid w:val="001D21F0"/>
    <w:rsid w:val="001D242D"/>
    <w:rsid w:val="001D27C6"/>
    <w:rsid w:val="001D3091"/>
    <w:rsid w:val="001D317B"/>
    <w:rsid w:val="001D3208"/>
    <w:rsid w:val="001D3E8A"/>
    <w:rsid w:val="001D3EDC"/>
    <w:rsid w:val="001D4E0E"/>
    <w:rsid w:val="001D5760"/>
    <w:rsid w:val="001D622B"/>
    <w:rsid w:val="001D6F46"/>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100"/>
    <w:rsid w:val="001F08D0"/>
    <w:rsid w:val="001F0949"/>
    <w:rsid w:val="001F1B25"/>
    <w:rsid w:val="001F1D45"/>
    <w:rsid w:val="001F2A7A"/>
    <w:rsid w:val="001F3411"/>
    <w:rsid w:val="001F344E"/>
    <w:rsid w:val="001F410D"/>
    <w:rsid w:val="001F4793"/>
    <w:rsid w:val="001F53E0"/>
    <w:rsid w:val="001F5425"/>
    <w:rsid w:val="001F5835"/>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2B9"/>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6FA8"/>
    <w:rsid w:val="0021722C"/>
    <w:rsid w:val="0021764C"/>
    <w:rsid w:val="0022122A"/>
    <w:rsid w:val="00221B77"/>
    <w:rsid w:val="0022210D"/>
    <w:rsid w:val="00222A60"/>
    <w:rsid w:val="00222B82"/>
    <w:rsid w:val="00224201"/>
    <w:rsid w:val="002250A3"/>
    <w:rsid w:val="002255B6"/>
    <w:rsid w:val="00225A4F"/>
    <w:rsid w:val="0022662A"/>
    <w:rsid w:val="0022754C"/>
    <w:rsid w:val="0022791B"/>
    <w:rsid w:val="00230AE8"/>
    <w:rsid w:val="00231219"/>
    <w:rsid w:val="00231A35"/>
    <w:rsid w:val="00233668"/>
    <w:rsid w:val="00233939"/>
    <w:rsid w:val="002349AF"/>
    <w:rsid w:val="00234B25"/>
    <w:rsid w:val="00234BB1"/>
    <w:rsid w:val="002358C7"/>
    <w:rsid w:val="00235DCC"/>
    <w:rsid w:val="00236A55"/>
    <w:rsid w:val="00236AC0"/>
    <w:rsid w:val="002371D0"/>
    <w:rsid w:val="0024093F"/>
    <w:rsid w:val="00241246"/>
    <w:rsid w:val="0024179A"/>
    <w:rsid w:val="0024310C"/>
    <w:rsid w:val="0024359C"/>
    <w:rsid w:val="00243E37"/>
    <w:rsid w:val="00244714"/>
    <w:rsid w:val="00245E2F"/>
    <w:rsid w:val="00250542"/>
    <w:rsid w:val="002506E7"/>
    <w:rsid w:val="00250A5C"/>
    <w:rsid w:val="00250D70"/>
    <w:rsid w:val="00250E94"/>
    <w:rsid w:val="00252006"/>
    <w:rsid w:val="00252531"/>
    <w:rsid w:val="00252824"/>
    <w:rsid w:val="00252F34"/>
    <w:rsid w:val="0025440E"/>
    <w:rsid w:val="002545A5"/>
    <w:rsid w:val="00254817"/>
    <w:rsid w:val="00254A94"/>
    <w:rsid w:val="00254BDF"/>
    <w:rsid w:val="00255E20"/>
    <w:rsid w:val="00256420"/>
    <w:rsid w:val="002574E2"/>
    <w:rsid w:val="002606CC"/>
    <w:rsid w:val="00262418"/>
    <w:rsid w:val="00262D45"/>
    <w:rsid w:val="002636ED"/>
    <w:rsid w:val="002638C3"/>
    <w:rsid w:val="00264AD1"/>
    <w:rsid w:val="00264EEB"/>
    <w:rsid w:val="0026553B"/>
    <w:rsid w:val="00265577"/>
    <w:rsid w:val="002659BF"/>
    <w:rsid w:val="00266F21"/>
    <w:rsid w:val="0026746D"/>
    <w:rsid w:val="00270A66"/>
    <w:rsid w:val="00272B72"/>
    <w:rsid w:val="00272E2F"/>
    <w:rsid w:val="002730C3"/>
    <w:rsid w:val="00273119"/>
    <w:rsid w:val="002735DB"/>
    <w:rsid w:val="00273D79"/>
    <w:rsid w:val="00274E77"/>
    <w:rsid w:val="00275039"/>
    <w:rsid w:val="002751B0"/>
    <w:rsid w:val="00275E0A"/>
    <w:rsid w:val="002761BE"/>
    <w:rsid w:val="002761D8"/>
    <w:rsid w:val="00276D4B"/>
    <w:rsid w:val="0028041D"/>
    <w:rsid w:val="0028074C"/>
    <w:rsid w:val="00280885"/>
    <w:rsid w:val="00281646"/>
    <w:rsid w:val="00281671"/>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8F8"/>
    <w:rsid w:val="00297D91"/>
    <w:rsid w:val="002A08F0"/>
    <w:rsid w:val="002A3136"/>
    <w:rsid w:val="002A38F1"/>
    <w:rsid w:val="002A3F34"/>
    <w:rsid w:val="002A4520"/>
    <w:rsid w:val="002A4988"/>
    <w:rsid w:val="002A4B34"/>
    <w:rsid w:val="002A4C2B"/>
    <w:rsid w:val="002A5733"/>
    <w:rsid w:val="002A58BF"/>
    <w:rsid w:val="002A6897"/>
    <w:rsid w:val="002A75A5"/>
    <w:rsid w:val="002A76C4"/>
    <w:rsid w:val="002B02C8"/>
    <w:rsid w:val="002B07D9"/>
    <w:rsid w:val="002B26E7"/>
    <w:rsid w:val="002B28B3"/>
    <w:rsid w:val="002B3EB0"/>
    <w:rsid w:val="002B5AFD"/>
    <w:rsid w:val="002B6750"/>
    <w:rsid w:val="002B6824"/>
    <w:rsid w:val="002B74BB"/>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3F3"/>
    <w:rsid w:val="002C6BC2"/>
    <w:rsid w:val="002C74D6"/>
    <w:rsid w:val="002D210F"/>
    <w:rsid w:val="002D40C6"/>
    <w:rsid w:val="002D4C0B"/>
    <w:rsid w:val="002D5B7A"/>
    <w:rsid w:val="002D699F"/>
    <w:rsid w:val="002D7678"/>
    <w:rsid w:val="002E0289"/>
    <w:rsid w:val="002E065E"/>
    <w:rsid w:val="002E1807"/>
    <w:rsid w:val="002E1DB9"/>
    <w:rsid w:val="002E2174"/>
    <w:rsid w:val="002E24C1"/>
    <w:rsid w:val="002E2668"/>
    <w:rsid w:val="002E2BBE"/>
    <w:rsid w:val="002E3036"/>
    <w:rsid w:val="002E3CFD"/>
    <w:rsid w:val="002E4977"/>
    <w:rsid w:val="002E4D91"/>
    <w:rsid w:val="002E4DC9"/>
    <w:rsid w:val="002E4E3F"/>
    <w:rsid w:val="002E6AFC"/>
    <w:rsid w:val="002E7A16"/>
    <w:rsid w:val="002E7A66"/>
    <w:rsid w:val="002F126D"/>
    <w:rsid w:val="002F1A7E"/>
    <w:rsid w:val="002F1F03"/>
    <w:rsid w:val="002F3441"/>
    <w:rsid w:val="002F3C2F"/>
    <w:rsid w:val="002F5032"/>
    <w:rsid w:val="002F511B"/>
    <w:rsid w:val="002F5F5E"/>
    <w:rsid w:val="002F73F6"/>
    <w:rsid w:val="002F7630"/>
    <w:rsid w:val="002F7818"/>
    <w:rsid w:val="002F7AC2"/>
    <w:rsid w:val="002F7DB3"/>
    <w:rsid w:val="002F7E49"/>
    <w:rsid w:val="00300040"/>
    <w:rsid w:val="0030020D"/>
    <w:rsid w:val="0030061A"/>
    <w:rsid w:val="0030081A"/>
    <w:rsid w:val="00300D65"/>
    <w:rsid w:val="00300E00"/>
    <w:rsid w:val="0030156C"/>
    <w:rsid w:val="00301E8E"/>
    <w:rsid w:val="0030257C"/>
    <w:rsid w:val="003028C4"/>
    <w:rsid w:val="00304876"/>
    <w:rsid w:val="00304B3A"/>
    <w:rsid w:val="00304D6E"/>
    <w:rsid w:val="0030615B"/>
    <w:rsid w:val="0030650F"/>
    <w:rsid w:val="00306C3F"/>
    <w:rsid w:val="003072A8"/>
    <w:rsid w:val="00307958"/>
    <w:rsid w:val="003117C9"/>
    <w:rsid w:val="00311FD7"/>
    <w:rsid w:val="00312268"/>
    <w:rsid w:val="003123F1"/>
    <w:rsid w:val="00312EA7"/>
    <w:rsid w:val="00313168"/>
    <w:rsid w:val="003131AF"/>
    <w:rsid w:val="00314FBF"/>
    <w:rsid w:val="00315170"/>
    <w:rsid w:val="00315796"/>
    <w:rsid w:val="00315F08"/>
    <w:rsid w:val="00315FC8"/>
    <w:rsid w:val="003168F8"/>
    <w:rsid w:val="003171B5"/>
    <w:rsid w:val="003178F5"/>
    <w:rsid w:val="00317D50"/>
    <w:rsid w:val="00320CD1"/>
    <w:rsid w:val="00321218"/>
    <w:rsid w:val="00322B66"/>
    <w:rsid w:val="00323059"/>
    <w:rsid w:val="003241A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5776"/>
    <w:rsid w:val="0034647A"/>
    <w:rsid w:val="00346BD3"/>
    <w:rsid w:val="00347282"/>
    <w:rsid w:val="00347CA5"/>
    <w:rsid w:val="00350022"/>
    <w:rsid w:val="00351A02"/>
    <w:rsid w:val="00352783"/>
    <w:rsid w:val="00352DB6"/>
    <w:rsid w:val="0035301A"/>
    <w:rsid w:val="00353702"/>
    <w:rsid w:val="0035393A"/>
    <w:rsid w:val="003540EB"/>
    <w:rsid w:val="003545D9"/>
    <w:rsid w:val="00354E8D"/>
    <w:rsid w:val="00354EE2"/>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A58"/>
    <w:rsid w:val="00367B8C"/>
    <w:rsid w:val="00367DE0"/>
    <w:rsid w:val="00370E1E"/>
    <w:rsid w:val="003724F4"/>
    <w:rsid w:val="00372A84"/>
    <w:rsid w:val="00373B7E"/>
    <w:rsid w:val="0037430F"/>
    <w:rsid w:val="003757EC"/>
    <w:rsid w:val="0037585B"/>
    <w:rsid w:val="00376478"/>
    <w:rsid w:val="00376568"/>
    <w:rsid w:val="00376968"/>
    <w:rsid w:val="00377285"/>
    <w:rsid w:val="003772BE"/>
    <w:rsid w:val="003775BF"/>
    <w:rsid w:val="003779A1"/>
    <w:rsid w:val="00377CCD"/>
    <w:rsid w:val="00380809"/>
    <w:rsid w:val="00380994"/>
    <w:rsid w:val="00380BBB"/>
    <w:rsid w:val="003815B1"/>
    <w:rsid w:val="00381C92"/>
    <w:rsid w:val="0038220D"/>
    <w:rsid w:val="0038376E"/>
    <w:rsid w:val="00383869"/>
    <w:rsid w:val="00383BF4"/>
    <w:rsid w:val="003845BA"/>
    <w:rsid w:val="00384AE9"/>
    <w:rsid w:val="00384C94"/>
    <w:rsid w:val="003870C1"/>
    <w:rsid w:val="00390536"/>
    <w:rsid w:val="0039093B"/>
    <w:rsid w:val="003914EF"/>
    <w:rsid w:val="00391739"/>
    <w:rsid w:val="003937ED"/>
    <w:rsid w:val="00394140"/>
    <w:rsid w:val="00395431"/>
    <w:rsid w:val="003969CD"/>
    <w:rsid w:val="00396A76"/>
    <w:rsid w:val="00396B06"/>
    <w:rsid w:val="00396CE6"/>
    <w:rsid w:val="0039781F"/>
    <w:rsid w:val="003A00FE"/>
    <w:rsid w:val="003A012E"/>
    <w:rsid w:val="003A186E"/>
    <w:rsid w:val="003A224F"/>
    <w:rsid w:val="003A26E6"/>
    <w:rsid w:val="003A2766"/>
    <w:rsid w:val="003A27CA"/>
    <w:rsid w:val="003A295E"/>
    <w:rsid w:val="003A4103"/>
    <w:rsid w:val="003A4602"/>
    <w:rsid w:val="003A6267"/>
    <w:rsid w:val="003A67EA"/>
    <w:rsid w:val="003A7976"/>
    <w:rsid w:val="003A7A59"/>
    <w:rsid w:val="003A7A65"/>
    <w:rsid w:val="003B14BD"/>
    <w:rsid w:val="003B1588"/>
    <w:rsid w:val="003B1A08"/>
    <w:rsid w:val="003B302B"/>
    <w:rsid w:val="003B36D3"/>
    <w:rsid w:val="003B45B1"/>
    <w:rsid w:val="003B5D9B"/>
    <w:rsid w:val="003B63C5"/>
    <w:rsid w:val="003B6C9C"/>
    <w:rsid w:val="003B79EA"/>
    <w:rsid w:val="003C0050"/>
    <w:rsid w:val="003C1081"/>
    <w:rsid w:val="003C12E1"/>
    <w:rsid w:val="003C2583"/>
    <w:rsid w:val="003C33D0"/>
    <w:rsid w:val="003C42EA"/>
    <w:rsid w:val="003C47E9"/>
    <w:rsid w:val="003C4FFD"/>
    <w:rsid w:val="003C50C6"/>
    <w:rsid w:val="003C5678"/>
    <w:rsid w:val="003C5974"/>
    <w:rsid w:val="003C6CE8"/>
    <w:rsid w:val="003C6FE8"/>
    <w:rsid w:val="003C7962"/>
    <w:rsid w:val="003C7BE8"/>
    <w:rsid w:val="003D0BDC"/>
    <w:rsid w:val="003D0F76"/>
    <w:rsid w:val="003D1C19"/>
    <w:rsid w:val="003D1D24"/>
    <w:rsid w:val="003D3C68"/>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F0E6D"/>
    <w:rsid w:val="003F12C9"/>
    <w:rsid w:val="003F14A7"/>
    <w:rsid w:val="003F1FAB"/>
    <w:rsid w:val="003F2607"/>
    <w:rsid w:val="003F31D7"/>
    <w:rsid w:val="003F471B"/>
    <w:rsid w:val="003F476F"/>
    <w:rsid w:val="003F59B0"/>
    <w:rsid w:val="003F6264"/>
    <w:rsid w:val="003F63B2"/>
    <w:rsid w:val="003F6508"/>
    <w:rsid w:val="003F681C"/>
    <w:rsid w:val="003F68D6"/>
    <w:rsid w:val="003F7287"/>
    <w:rsid w:val="003F75EB"/>
    <w:rsid w:val="003F7A06"/>
    <w:rsid w:val="00401B23"/>
    <w:rsid w:val="00401C3B"/>
    <w:rsid w:val="00401E6F"/>
    <w:rsid w:val="004024A4"/>
    <w:rsid w:val="00403471"/>
    <w:rsid w:val="00403851"/>
    <w:rsid w:val="0040386F"/>
    <w:rsid w:val="004042D2"/>
    <w:rsid w:val="00404599"/>
    <w:rsid w:val="00404AD9"/>
    <w:rsid w:val="00405CC8"/>
    <w:rsid w:val="00405F42"/>
    <w:rsid w:val="004066C1"/>
    <w:rsid w:val="00406CEE"/>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3FBF"/>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66F3"/>
    <w:rsid w:val="004371C7"/>
    <w:rsid w:val="00437603"/>
    <w:rsid w:val="00437DCA"/>
    <w:rsid w:val="004409BB"/>
    <w:rsid w:val="00440D8E"/>
    <w:rsid w:val="00442189"/>
    <w:rsid w:val="00442521"/>
    <w:rsid w:val="00443ECB"/>
    <w:rsid w:val="00444465"/>
    <w:rsid w:val="00444B72"/>
    <w:rsid w:val="00445207"/>
    <w:rsid w:val="00445231"/>
    <w:rsid w:val="00445B48"/>
    <w:rsid w:val="00445FC7"/>
    <w:rsid w:val="00446800"/>
    <w:rsid w:val="00446C10"/>
    <w:rsid w:val="00446E3A"/>
    <w:rsid w:val="00447190"/>
    <w:rsid w:val="00453D56"/>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67F11"/>
    <w:rsid w:val="00470169"/>
    <w:rsid w:val="00471484"/>
    <w:rsid w:val="00471BD2"/>
    <w:rsid w:val="0047210C"/>
    <w:rsid w:val="00472245"/>
    <w:rsid w:val="0047309B"/>
    <w:rsid w:val="004739DB"/>
    <w:rsid w:val="00473F0D"/>
    <w:rsid w:val="0047522E"/>
    <w:rsid w:val="004755C0"/>
    <w:rsid w:val="00476D8A"/>
    <w:rsid w:val="0047746A"/>
    <w:rsid w:val="004776A2"/>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42"/>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1CD"/>
    <w:rsid w:val="004A2427"/>
    <w:rsid w:val="004A270D"/>
    <w:rsid w:val="004A31A4"/>
    <w:rsid w:val="004A3367"/>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DE6"/>
    <w:rsid w:val="004B4E6C"/>
    <w:rsid w:val="004B4E9F"/>
    <w:rsid w:val="004B69AE"/>
    <w:rsid w:val="004B69D4"/>
    <w:rsid w:val="004B70DF"/>
    <w:rsid w:val="004B7336"/>
    <w:rsid w:val="004C11B5"/>
    <w:rsid w:val="004C1A36"/>
    <w:rsid w:val="004C1CB2"/>
    <w:rsid w:val="004C2788"/>
    <w:rsid w:val="004C2A9F"/>
    <w:rsid w:val="004C3795"/>
    <w:rsid w:val="004C3A7D"/>
    <w:rsid w:val="004C76B1"/>
    <w:rsid w:val="004C7CF0"/>
    <w:rsid w:val="004D0739"/>
    <w:rsid w:val="004D0CD7"/>
    <w:rsid w:val="004D1167"/>
    <w:rsid w:val="004D16EB"/>
    <w:rsid w:val="004D1B11"/>
    <w:rsid w:val="004D1FC7"/>
    <w:rsid w:val="004D3452"/>
    <w:rsid w:val="004D3B47"/>
    <w:rsid w:val="004D541F"/>
    <w:rsid w:val="004D5A68"/>
    <w:rsid w:val="004D69DC"/>
    <w:rsid w:val="004D76C6"/>
    <w:rsid w:val="004D7B2F"/>
    <w:rsid w:val="004D7FC5"/>
    <w:rsid w:val="004E0E89"/>
    <w:rsid w:val="004E293B"/>
    <w:rsid w:val="004E2C66"/>
    <w:rsid w:val="004E418D"/>
    <w:rsid w:val="004E46AE"/>
    <w:rsid w:val="004E4F40"/>
    <w:rsid w:val="004E5772"/>
    <w:rsid w:val="004E5BA5"/>
    <w:rsid w:val="004E5CC3"/>
    <w:rsid w:val="004E5F4B"/>
    <w:rsid w:val="004E66B6"/>
    <w:rsid w:val="004E7578"/>
    <w:rsid w:val="004F0C54"/>
    <w:rsid w:val="004F0CE2"/>
    <w:rsid w:val="004F0E1A"/>
    <w:rsid w:val="004F17BC"/>
    <w:rsid w:val="004F1962"/>
    <w:rsid w:val="004F2155"/>
    <w:rsid w:val="004F2A99"/>
    <w:rsid w:val="004F2C68"/>
    <w:rsid w:val="004F3587"/>
    <w:rsid w:val="004F41B9"/>
    <w:rsid w:val="004F54C1"/>
    <w:rsid w:val="004F5A21"/>
    <w:rsid w:val="004F5A71"/>
    <w:rsid w:val="004F5F8C"/>
    <w:rsid w:val="004F66E9"/>
    <w:rsid w:val="004F6CC1"/>
    <w:rsid w:val="004F7FFC"/>
    <w:rsid w:val="005014F3"/>
    <w:rsid w:val="00501DAF"/>
    <w:rsid w:val="0050214D"/>
    <w:rsid w:val="00502AC6"/>
    <w:rsid w:val="0050330D"/>
    <w:rsid w:val="00503DD1"/>
    <w:rsid w:val="005048CC"/>
    <w:rsid w:val="00504960"/>
    <w:rsid w:val="00504B38"/>
    <w:rsid w:val="00505F04"/>
    <w:rsid w:val="00506106"/>
    <w:rsid w:val="00506344"/>
    <w:rsid w:val="005063D5"/>
    <w:rsid w:val="005071EB"/>
    <w:rsid w:val="005075CB"/>
    <w:rsid w:val="00510359"/>
    <w:rsid w:val="005109BD"/>
    <w:rsid w:val="005115FA"/>
    <w:rsid w:val="00511C88"/>
    <w:rsid w:val="00513C4C"/>
    <w:rsid w:val="00514471"/>
    <w:rsid w:val="00514DAD"/>
    <w:rsid w:val="0051602F"/>
    <w:rsid w:val="005160D1"/>
    <w:rsid w:val="00516ABA"/>
    <w:rsid w:val="00516D50"/>
    <w:rsid w:val="00516D7A"/>
    <w:rsid w:val="005170B7"/>
    <w:rsid w:val="005178EA"/>
    <w:rsid w:val="00520E07"/>
    <w:rsid w:val="00521EDD"/>
    <w:rsid w:val="0052234F"/>
    <w:rsid w:val="005226DB"/>
    <w:rsid w:val="00522A72"/>
    <w:rsid w:val="00522E16"/>
    <w:rsid w:val="005232F9"/>
    <w:rsid w:val="005244BA"/>
    <w:rsid w:val="00524DA0"/>
    <w:rsid w:val="00525634"/>
    <w:rsid w:val="00525A33"/>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48C"/>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48F5"/>
    <w:rsid w:val="00557574"/>
    <w:rsid w:val="005608BA"/>
    <w:rsid w:val="005617DE"/>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0808"/>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C17F6"/>
    <w:rsid w:val="005C2309"/>
    <w:rsid w:val="005C6721"/>
    <w:rsid w:val="005C72A4"/>
    <w:rsid w:val="005D001D"/>
    <w:rsid w:val="005D04FA"/>
    <w:rsid w:val="005D09BC"/>
    <w:rsid w:val="005D11E8"/>
    <w:rsid w:val="005D157D"/>
    <w:rsid w:val="005D1CF6"/>
    <w:rsid w:val="005D2F05"/>
    <w:rsid w:val="005D307F"/>
    <w:rsid w:val="005D3253"/>
    <w:rsid w:val="005D5CAA"/>
    <w:rsid w:val="005D64D9"/>
    <w:rsid w:val="005D7D04"/>
    <w:rsid w:val="005D7E5B"/>
    <w:rsid w:val="005E0343"/>
    <w:rsid w:val="005E0382"/>
    <w:rsid w:val="005E08CC"/>
    <w:rsid w:val="005E0FF5"/>
    <w:rsid w:val="005E1155"/>
    <w:rsid w:val="005E1CEE"/>
    <w:rsid w:val="005E1E56"/>
    <w:rsid w:val="005E416A"/>
    <w:rsid w:val="005E5014"/>
    <w:rsid w:val="005E5459"/>
    <w:rsid w:val="005E5FD0"/>
    <w:rsid w:val="005E67BD"/>
    <w:rsid w:val="005E6A96"/>
    <w:rsid w:val="005F0D83"/>
    <w:rsid w:val="005F13DE"/>
    <w:rsid w:val="005F186E"/>
    <w:rsid w:val="005F18C3"/>
    <w:rsid w:val="005F1D75"/>
    <w:rsid w:val="005F225E"/>
    <w:rsid w:val="005F25FC"/>
    <w:rsid w:val="005F3245"/>
    <w:rsid w:val="005F33A6"/>
    <w:rsid w:val="005F33DB"/>
    <w:rsid w:val="005F39AC"/>
    <w:rsid w:val="005F429E"/>
    <w:rsid w:val="005F4AEE"/>
    <w:rsid w:val="005F4C7C"/>
    <w:rsid w:val="005F518F"/>
    <w:rsid w:val="005F708F"/>
    <w:rsid w:val="005F76AF"/>
    <w:rsid w:val="005F7E9C"/>
    <w:rsid w:val="00600090"/>
    <w:rsid w:val="00600521"/>
    <w:rsid w:val="00600C90"/>
    <w:rsid w:val="006022C3"/>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408A"/>
    <w:rsid w:val="00625499"/>
    <w:rsid w:val="00625996"/>
    <w:rsid w:val="00626210"/>
    <w:rsid w:val="00626549"/>
    <w:rsid w:val="00626DD4"/>
    <w:rsid w:val="00627B43"/>
    <w:rsid w:val="0063067D"/>
    <w:rsid w:val="00630CD1"/>
    <w:rsid w:val="006314E6"/>
    <w:rsid w:val="00633980"/>
    <w:rsid w:val="006346EE"/>
    <w:rsid w:val="0063530D"/>
    <w:rsid w:val="0063550D"/>
    <w:rsid w:val="00635C99"/>
    <w:rsid w:val="006363D3"/>
    <w:rsid w:val="00637A12"/>
    <w:rsid w:val="00637C8B"/>
    <w:rsid w:val="006417EA"/>
    <w:rsid w:val="00642538"/>
    <w:rsid w:val="00642C8F"/>
    <w:rsid w:val="00644EC6"/>
    <w:rsid w:val="00644F74"/>
    <w:rsid w:val="00645171"/>
    <w:rsid w:val="0064550D"/>
    <w:rsid w:val="00645BBD"/>
    <w:rsid w:val="00646B03"/>
    <w:rsid w:val="00647361"/>
    <w:rsid w:val="006504E8"/>
    <w:rsid w:val="006505CD"/>
    <w:rsid w:val="00650CDF"/>
    <w:rsid w:val="006515CA"/>
    <w:rsid w:val="00652913"/>
    <w:rsid w:val="00654C9B"/>
    <w:rsid w:val="006554EA"/>
    <w:rsid w:val="006600BC"/>
    <w:rsid w:val="00661169"/>
    <w:rsid w:val="006611F9"/>
    <w:rsid w:val="006613F0"/>
    <w:rsid w:val="00661546"/>
    <w:rsid w:val="00661F1E"/>
    <w:rsid w:val="00662A3D"/>
    <w:rsid w:val="00663C4A"/>
    <w:rsid w:val="00663C4E"/>
    <w:rsid w:val="00663D85"/>
    <w:rsid w:val="00664E71"/>
    <w:rsid w:val="00665587"/>
    <w:rsid w:val="00666615"/>
    <w:rsid w:val="006667A6"/>
    <w:rsid w:val="00667C67"/>
    <w:rsid w:val="006703D6"/>
    <w:rsid w:val="00670A1F"/>
    <w:rsid w:val="00671084"/>
    <w:rsid w:val="006717FC"/>
    <w:rsid w:val="00671A93"/>
    <w:rsid w:val="00672BC2"/>
    <w:rsid w:val="00672ED8"/>
    <w:rsid w:val="00673B5C"/>
    <w:rsid w:val="006742B2"/>
    <w:rsid w:val="006748F0"/>
    <w:rsid w:val="00675204"/>
    <w:rsid w:val="00675491"/>
    <w:rsid w:val="00676B18"/>
    <w:rsid w:val="00676E0B"/>
    <w:rsid w:val="006779E4"/>
    <w:rsid w:val="006800D2"/>
    <w:rsid w:val="00681A23"/>
    <w:rsid w:val="00681CDF"/>
    <w:rsid w:val="0068206F"/>
    <w:rsid w:val="0068208D"/>
    <w:rsid w:val="006830B2"/>
    <w:rsid w:val="00683691"/>
    <w:rsid w:val="006837F4"/>
    <w:rsid w:val="00683941"/>
    <w:rsid w:val="00684382"/>
    <w:rsid w:val="00684A4D"/>
    <w:rsid w:val="006860BF"/>
    <w:rsid w:val="00687487"/>
    <w:rsid w:val="006878D8"/>
    <w:rsid w:val="00687A0F"/>
    <w:rsid w:val="00690521"/>
    <w:rsid w:val="00690FDD"/>
    <w:rsid w:val="0069109A"/>
    <w:rsid w:val="006914C6"/>
    <w:rsid w:val="006918A3"/>
    <w:rsid w:val="00691C4B"/>
    <w:rsid w:val="0069206C"/>
    <w:rsid w:val="00693001"/>
    <w:rsid w:val="0069336F"/>
    <w:rsid w:val="00694106"/>
    <w:rsid w:val="0069450A"/>
    <w:rsid w:val="006958A7"/>
    <w:rsid w:val="00695943"/>
    <w:rsid w:val="00695B5A"/>
    <w:rsid w:val="00695BD3"/>
    <w:rsid w:val="00695C38"/>
    <w:rsid w:val="00696A86"/>
    <w:rsid w:val="00696DB2"/>
    <w:rsid w:val="006979DA"/>
    <w:rsid w:val="00697ADE"/>
    <w:rsid w:val="00697CFD"/>
    <w:rsid w:val="006A08C6"/>
    <w:rsid w:val="006A1041"/>
    <w:rsid w:val="006A15B8"/>
    <w:rsid w:val="006A2A5E"/>
    <w:rsid w:val="006A2C5A"/>
    <w:rsid w:val="006A2D28"/>
    <w:rsid w:val="006A2F83"/>
    <w:rsid w:val="006A2FAE"/>
    <w:rsid w:val="006A372F"/>
    <w:rsid w:val="006A37CC"/>
    <w:rsid w:val="006A3976"/>
    <w:rsid w:val="006A3AD9"/>
    <w:rsid w:val="006A5404"/>
    <w:rsid w:val="006A553E"/>
    <w:rsid w:val="006A56BD"/>
    <w:rsid w:val="006A63F7"/>
    <w:rsid w:val="006A6C96"/>
    <w:rsid w:val="006A79F1"/>
    <w:rsid w:val="006B01B6"/>
    <w:rsid w:val="006B215F"/>
    <w:rsid w:val="006B234A"/>
    <w:rsid w:val="006B3138"/>
    <w:rsid w:val="006B35E3"/>
    <w:rsid w:val="006B4405"/>
    <w:rsid w:val="006B4A80"/>
    <w:rsid w:val="006B5072"/>
    <w:rsid w:val="006B5171"/>
    <w:rsid w:val="006B5469"/>
    <w:rsid w:val="006B570D"/>
    <w:rsid w:val="006B58DD"/>
    <w:rsid w:val="006B5B5D"/>
    <w:rsid w:val="006B5F70"/>
    <w:rsid w:val="006B6259"/>
    <w:rsid w:val="006B6688"/>
    <w:rsid w:val="006B7496"/>
    <w:rsid w:val="006C065C"/>
    <w:rsid w:val="006C0CC8"/>
    <w:rsid w:val="006C0D5D"/>
    <w:rsid w:val="006C1398"/>
    <w:rsid w:val="006C2C3E"/>
    <w:rsid w:val="006C464B"/>
    <w:rsid w:val="006C47EA"/>
    <w:rsid w:val="006C4D00"/>
    <w:rsid w:val="006C6CF5"/>
    <w:rsid w:val="006C7DA8"/>
    <w:rsid w:val="006D0032"/>
    <w:rsid w:val="006D2508"/>
    <w:rsid w:val="006D279C"/>
    <w:rsid w:val="006D307B"/>
    <w:rsid w:val="006D618F"/>
    <w:rsid w:val="006D7FF1"/>
    <w:rsid w:val="006E0346"/>
    <w:rsid w:val="006E04F6"/>
    <w:rsid w:val="006E0E7E"/>
    <w:rsid w:val="006E1090"/>
    <w:rsid w:val="006E1D67"/>
    <w:rsid w:val="006E271E"/>
    <w:rsid w:val="006E28D0"/>
    <w:rsid w:val="006E2915"/>
    <w:rsid w:val="006E51D9"/>
    <w:rsid w:val="006E5DB7"/>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3EA"/>
    <w:rsid w:val="00714407"/>
    <w:rsid w:val="00714C6F"/>
    <w:rsid w:val="00714C90"/>
    <w:rsid w:val="00714D81"/>
    <w:rsid w:val="007153E9"/>
    <w:rsid w:val="00715914"/>
    <w:rsid w:val="007165FA"/>
    <w:rsid w:val="00717449"/>
    <w:rsid w:val="00717957"/>
    <w:rsid w:val="00717AC7"/>
    <w:rsid w:val="00721702"/>
    <w:rsid w:val="00721965"/>
    <w:rsid w:val="00722323"/>
    <w:rsid w:val="00722801"/>
    <w:rsid w:val="00725A17"/>
    <w:rsid w:val="00725E19"/>
    <w:rsid w:val="00726A38"/>
    <w:rsid w:val="00726A8A"/>
    <w:rsid w:val="0073242D"/>
    <w:rsid w:val="007325C3"/>
    <w:rsid w:val="00732779"/>
    <w:rsid w:val="007337A7"/>
    <w:rsid w:val="007343FB"/>
    <w:rsid w:val="007358C6"/>
    <w:rsid w:val="00736AF4"/>
    <w:rsid w:val="0073769E"/>
    <w:rsid w:val="00737B2E"/>
    <w:rsid w:val="00737FBF"/>
    <w:rsid w:val="00740174"/>
    <w:rsid w:val="00740542"/>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4C51"/>
    <w:rsid w:val="00765366"/>
    <w:rsid w:val="0076552F"/>
    <w:rsid w:val="007657E0"/>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8B3"/>
    <w:rsid w:val="00790F28"/>
    <w:rsid w:val="007914A9"/>
    <w:rsid w:val="007919F1"/>
    <w:rsid w:val="0079269E"/>
    <w:rsid w:val="0079320B"/>
    <w:rsid w:val="00793A48"/>
    <w:rsid w:val="00793F52"/>
    <w:rsid w:val="00795156"/>
    <w:rsid w:val="00795A11"/>
    <w:rsid w:val="007964F4"/>
    <w:rsid w:val="0079662A"/>
    <w:rsid w:val="00797156"/>
    <w:rsid w:val="007A0FF5"/>
    <w:rsid w:val="007A1346"/>
    <w:rsid w:val="007A15B3"/>
    <w:rsid w:val="007A1BBD"/>
    <w:rsid w:val="007A2464"/>
    <w:rsid w:val="007A2CFE"/>
    <w:rsid w:val="007A329B"/>
    <w:rsid w:val="007A4D32"/>
    <w:rsid w:val="007A4D86"/>
    <w:rsid w:val="007A58C9"/>
    <w:rsid w:val="007A7C0D"/>
    <w:rsid w:val="007B05AA"/>
    <w:rsid w:val="007B0BE4"/>
    <w:rsid w:val="007B12BF"/>
    <w:rsid w:val="007B3097"/>
    <w:rsid w:val="007B37CE"/>
    <w:rsid w:val="007B48B7"/>
    <w:rsid w:val="007B49CA"/>
    <w:rsid w:val="007B4EAB"/>
    <w:rsid w:val="007B5EE0"/>
    <w:rsid w:val="007C13B4"/>
    <w:rsid w:val="007C1C63"/>
    <w:rsid w:val="007C24F3"/>
    <w:rsid w:val="007C28D3"/>
    <w:rsid w:val="007C29D4"/>
    <w:rsid w:val="007C3109"/>
    <w:rsid w:val="007C3540"/>
    <w:rsid w:val="007C36D6"/>
    <w:rsid w:val="007C3A65"/>
    <w:rsid w:val="007C3BCA"/>
    <w:rsid w:val="007C5D43"/>
    <w:rsid w:val="007C704B"/>
    <w:rsid w:val="007C748F"/>
    <w:rsid w:val="007C794B"/>
    <w:rsid w:val="007D014E"/>
    <w:rsid w:val="007D0437"/>
    <w:rsid w:val="007D07E6"/>
    <w:rsid w:val="007D0A19"/>
    <w:rsid w:val="007D1688"/>
    <w:rsid w:val="007D1CD7"/>
    <w:rsid w:val="007D2E6A"/>
    <w:rsid w:val="007D3488"/>
    <w:rsid w:val="007D3570"/>
    <w:rsid w:val="007D37A1"/>
    <w:rsid w:val="007D4B4B"/>
    <w:rsid w:val="007D523E"/>
    <w:rsid w:val="007D54AE"/>
    <w:rsid w:val="007D6900"/>
    <w:rsid w:val="007D7902"/>
    <w:rsid w:val="007D7FAD"/>
    <w:rsid w:val="007E05CA"/>
    <w:rsid w:val="007E0EF1"/>
    <w:rsid w:val="007E1C2E"/>
    <w:rsid w:val="007E2A51"/>
    <w:rsid w:val="007E3242"/>
    <w:rsid w:val="007E51FD"/>
    <w:rsid w:val="007E52FD"/>
    <w:rsid w:val="007E53DB"/>
    <w:rsid w:val="007E5932"/>
    <w:rsid w:val="007E5BE8"/>
    <w:rsid w:val="007E5D4C"/>
    <w:rsid w:val="007E5EA3"/>
    <w:rsid w:val="007E640D"/>
    <w:rsid w:val="007E6578"/>
    <w:rsid w:val="007E679F"/>
    <w:rsid w:val="007E6810"/>
    <w:rsid w:val="007E699E"/>
    <w:rsid w:val="007E6A04"/>
    <w:rsid w:val="007E6C2A"/>
    <w:rsid w:val="007E7608"/>
    <w:rsid w:val="007E7B47"/>
    <w:rsid w:val="007E7CA4"/>
    <w:rsid w:val="007F0216"/>
    <w:rsid w:val="007F1344"/>
    <w:rsid w:val="007F13C1"/>
    <w:rsid w:val="007F3651"/>
    <w:rsid w:val="007F3A47"/>
    <w:rsid w:val="007F4114"/>
    <w:rsid w:val="007F41A9"/>
    <w:rsid w:val="007F4355"/>
    <w:rsid w:val="007F4ACB"/>
    <w:rsid w:val="007F544B"/>
    <w:rsid w:val="007F5FDC"/>
    <w:rsid w:val="007F676A"/>
    <w:rsid w:val="007F6ACE"/>
    <w:rsid w:val="007F7054"/>
    <w:rsid w:val="007F777A"/>
    <w:rsid w:val="007F7A77"/>
    <w:rsid w:val="007F7D84"/>
    <w:rsid w:val="007F7FE3"/>
    <w:rsid w:val="008003CD"/>
    <w:rsid w:val="00801605"/>
    <w:rsid w:val="00802877"/>
    <w:rsid w:val="00802F6F"/>
    <w:rsid w:val="00803E59"/>
    <w:rsid w:val="00804B95"/>
    <w:rsid w:val="0080517F"/>
    <w:rsid w:val="00806729"/>
    <w:rsid w:val="008075DF"/>
    <w:rsid w:val="00807C68"/>
    <w:rsid w:val="00812B05"/>
    <w:rsid w:val="00812B59"/>
    <w:rsid w:val="00813357"/>
    <w:rsid w:val="0081509C"/>
    <w:rsid w:val="0081517F"/>
    <w:rsid w:val="00815C41"/>
    <w:rsid w:val="0081695D"/>
    <w:rsid w:val="00817A02"/>
    <w:rsid w:val="00821870"/>
    <w:rsid w:val="00823602"/>
    <w:rsid w:val="00824884"/>
    <w:rsid w:val="00824C16"/>
    <w:rsid w:val="00825225"/>
    <w:rsid w:val="0082528A"/>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8D"/>
    <w:rsid w:val="008355A8"/>
    <w:rsid w:val="00835957"/>
    <w:rsid w:val="00835C0A"/>
    <w:rsid w:val="00836311"/>
    <w:rsid w:val="00836B1D"/>
    <w:rsid w:val="00836C2E"/>
    <w:rsid w:val="0083759D"/>
    <w:rsid w:val="00837AB7"/>
    <w:rsid w:val="00837CF4"/>
    <w:rsid w:val="00840322"/>
    <w:rsid w:val="00840856"/>
    <w:rsid w:val="00841A07"/>
    <w:rsid w:val="00842AB9"/>
    <w:rsid w:val="00844284"/>
    <w:rsid w:val="008442F0"/>
    <w:rsid w:val="00844F05"/>
    <w:rsid w:val="00845DB0"/>
    <w:rsid w:val="00845F84"/>
    <w:rsid w:val="008460B3"/>
    <w:rsid w:val="008468E4"/>
    <w:rsid w:val="008472C0"/>
    <w:rsid w:val="0084750E"/>
    <w:rsid w:val="008478FC"/>
    <w:rsid w:val="008535A8"/>
    <w:rsid w:val="00853B70"/>
    <w:rsid w:val="0085434F"/>
    <w:rsid w:val="00854703"/>
    <w:rsid w:val="008549CB"/>
    <w:rsid w:val="008553F2"/>
    <w:rsid w:val="00855E62"/>
    <w:rsid w:val="008570B6"/>
    <w:rsid w:val="00857B45"/>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6E15"/>
    <w:rsid w:val="008772BF"/>
    <w:rsid w:val="00877383"/>
    <w:rsid w:val="00877506"/>
    <w:rsid w:val="00877C07"/>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0AEF"/>
    <w:rsid w:val="00891AD7"/>
    <w:rsid w:val="00891B5D"/>
    <w:rsid w:val="00891E37"/>
    <w:rsid w:val="00893227"/>
    <w:rsid w:val="008939E1"/>
    <w:rsid w:val="00894059"/>
    <w:rsid w:val="008948A2"/>
    <w:rsid w:val="00894CFD"/>
    <w:rsid w:val="00895399"/>
    <w:rsid w:val="00895591"/>
    <w:rsid w:val="008969B6"/>
    <w:rsid w:val="00896A2C"/>
    <w:rsid w:val="00896BB7"/>
    <w:rsid w:val="00897022"/>
    <w:rsid w:val="00897AD7"/>
    <w:rsid w:val="00897FB3"/>
    <w:rsid w:val="008A0645"/>
    <w:rsid w:val="008A0AF0"/>
    <w:rsid w:val="008A1292"/>
    <w:rsid w:val="008A1693"/>
    <w:rsid w:val="008A19D4"/>
    <w:rsid w:val="008A19E5"/>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1154"/>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A36"/>
    <w:rsid w:val="008C7E8F"/>
    <w:rsid w:val="008D01A5"/>
    <w:rsid w:val="008D03B5"/>
    <w:rsid w:val="008D11F0"/>
    <w:rsid w:val="008D18D7"/>
    <w:rsid w:val="008D1FFE"/>
    <w:rsid w:val="008D2300"/>
    <w:rsid w:val="008D2375"/>
    <w:rsid w:val="008D2CD4"/>
    <w:rsid w:val="008D32AA"/>
    <w:rsid w:val="008D6105"/>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36A"/>
    <w:rsid w:val="008F19AE"/>
    <w:rsid w:val="008F1B35"/>
    <w:rsid w:val="008F1BFA"/>
    <w:rsid w:val="008F22F8"/>
    <w:rsid w:val="008F29B9"/>
    <w:rsid w:val="008F2A24"/>
    <w:rsid w:val="008F2E7B"/>
    <w:rsid w:val="008F37AC"/>
    <w:rsid w:val="008F4B1F"/>
    <w:rsid w:val="008F4C97"/>
    <w:rsid w:val="008F5E2D"/>
    <w:rsid w:val="008F7B7B"/>
    <w:rsid w:val="008F7D9F"/>
    <w:rsid w:val="00900B1D"/>
    <w:rsid w:val="00900F8B"/>
    <w:rsid w:val="00901155"/>
    <w:rsid w:val="009018FB"/>
    <w:rsid w:val="00902A99"/>
    <w:rsid w:val="00902F9D"/>
    <w:rsid w:val="0090304A"/>
    <w:rsid w:val="00903EA2"/>
    <w:rsid w:val="00903ECA"/>
    <w:rsid w:val="009044DE"/>
    <w:rsid w:val="009068AF"/>
    <w:rsid w:val="00907812"/>
    <w:rsid w:val="00907B53"/>
    <w:rsid w:val="00912EF8"/>
    <w:rsid w:val="009132FE"/>
    <w:rsid w:val="0091345E"/>
    <w:rsid w:val="009134FD"/>
    <w:rsid w:val="00913A38"/>
    <w:rsid w:val="00913B21"/>
    <w:rsid w:val="00914B87"/>
    <w:rsid w:val="00914CD9"/>
    <w:rsid w:val="009156E4"/>
    <w:rsid w:val="00916311"/>
    <w:rsid w:val="0091685A"/>
    <w:rsid w:val="00917855"/>
    <w:rsid w:val="009179C1"/>
    <w:rsid w:val="0092068D"/>
    <w:rsid w:val="00920808"/>
    <w:rsid w:val="00920A62"/>
    <w:rsid w:val="00920EB4"/>
    <w:rsid w:val="00922692"/>
    <w:rsid w:val="00922EA3"/>
    <w:rsid w:val="00923136"/>
    <w:rsid w:val="00923147"/>
    <w:rsid w:val="0092476C"/>
    <w:rsid w:val="00926392"/>
    <w:rsid w:val="00927E82"/>
    <w:rsid w:val="00931B47"/>
    <w:rsid w:val="00931F84"/>
    <w:rsid w:val="00932558"/>
    <w:rsid w:val="009328C1"/>
    <w:rsid w:val="00932B28"/>
    <w:rsid w:val="009348D9"/>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1BD"/>
    <w:rsid w:val="009553BF"/>
    <w:rsid w:val="009554B8"/>
    <w:rsid w:val="00955F5A"/>
    <w:rsid w:val="00956BAF"/>
    <w:rsid w:val="00957ED8"/>
    <w:rsid w:val="00960F14"/>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0C12"/>
    <w:rsid w:val="0097143B"/>
    <w:rsid w:val="0097154F"/>
    <w:rsid w:val="00972A36"/>
    <w:rsid w:val="0097416F"/>
    <w:rsid w:val="00974DCB"/>
    <w:rsid w:val="00975215"/>
    <w:rsid w:val="00975F89"/>
    <w:rsid w:val="00976D16"/>
    <w:rsid w:val="00977862"/>
    <w:rsid w:val="00980DD2"/>
    <w:rsid w:val="009813E3"/>
    <w:rsid w:val="009840CA"/>
    <w:rsid w:val="00984EE8"/>
    <w:rsid w:val="00985DF7"/>
    <w:rsid w:val="009868EF"/>
    <w:rsid w:val="009873BC"/>
    <w:rsid w:val="00987BD9"/>
    <w:rsid w:val="00990AF8"/>
    <w:rsid w:val="00990AFC"/>
    <w:rsid w:val="0099141D"/>
    <w:rsid w:val="009927C1"/>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00A"/>
    <w:rsid w:val="009A2D39"/>
    <w:rsid w:val="009A374D"/>
    <w:rsid w:val="009A3E42"/>
    <w:rsid w:val="009A4331"/>
    <w:rsid w:val="009A5C11"/>
    <w:rsid w:val="009A62CB"/>
    <w:rsid w:val="009A62E3"/>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3E95"/>
    <w:rsid w:val="009D418A"/>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016F"/>
    <w:rsid w:val="009F14FA"/>
    <w:rsid w:val="009F18B8"/>
    <w:rsid w:val="009F1EE1"/>
    <w:rsid w:val="009F25B5"/>
    <w:rsid w:val="009F403A"/>
    <w:rsid w:val="009F44DF"/>
    <w:rsid w:val="009F5471"/>
    <w:rsid w:val="009F5D44"/>
    <w:rsid w:val="009F6A21"/>
    <w:rsid w:val="009F7488"/>
    <w:rsid w:val="009F759D"/>
    <w:rsid w:val="00A02783"/>
    <w:rsid w:val="00A02AB1"/>
    <w:rsid w:val="00A035BC"/>
    <w:rsid w:val="00A05C97"/>
    <w:rsid w:val="00A05E47"/>
    <w:rsid w:val="00A06C3F"/>
    <w:rsid w:val="00A07478"/>
    <w:rsid w:val="00A10431"/>
    <w:rsid w:val="00A10AD5"/>
    <w:rsid w:val="00A10F80"/>
    <w:rsid w:val="00A11120"/>
    <w:rsid w:val="00A1217B"/>
    <w:rsid w:val="00A123C7"/>
    <w:rsid w:val="00A12892"/>
    <w:rsid w:val="00A147E5"/>
    <w:rsid w:val="00A14A88"/>
    <w:rsid w:val="00A14FDA"/>
    <w:rsid w:val="00A15353"/>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6723B"/>
    <w:rsid w:val="00A70333"/>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A13"/>
    <w:rsid w:val="00AA2C79"/>
    <w:rsid w:val="00AA30FA"/>
    <w:rsid w:val="00AA3241"/>
    <w:rsid w:val="00AA3564"/>
    <w:rsid w:val="00AA3B4C"/>
    <w:rsid w:val="00AA5C9E"/>
    <w:rsid w:val="00AA6A90"/>
    <w:rsid w:val="00AA6B96"/>
    <w:rsid w:val="00AA7268"/>
    <w:rsid w:val="00AB00EB"/>
    <w:rsid w:val="00AB05C8"/>
    <w:rsid w:val="00AB0CD1"/>
    <w:rsid w:val="00AB1237"/>
    <w:rsid w:val="00AB1F2C"/>
    <w:rsid w:val="00AB2F95"/>
    <w:rsid w:val="00AB6271"/>
    <w:rsid w:val="00AB751A"/>
    <w:rsid w:val="00AB7A89"/>
    <w:rsid w:val="00AB7EFC"/>
    <w:rsid w:val="00AC04B8"/>
    <w:rsid w:val="00AC22B0"/>
    <w:rsid w:val="00AC2803"/>
    <w:rsid w:val="00AC292F"/>
    <w:rsid w:val="00AC351D"/>
    <w:rsid w:val="00AC4082"/>
    <w:rsid w:val="00AC4900"/>
    <w:rsid w:val="00AC4A46"/>
    <w:rsid w:val="00AC4AE2"/>
    <w:rsid w:val="00AC5103"/>
    <w:rsid w:val="00AC5F1D"/>
    <w:rsid w:val="00AC6517"/>
    <w:rsid w:val="00AC6955"/>
    <w:rsid w:val="00AC69B5"/>
    <w:rsid w:val="00AC7846"/>
    <w:rsid w:val="00AC7FB8"/>
    <w:rsid w:val="00AD00ED"/>
    <w:rsid w:val="00AD0208"/>
    <w:rsid w:val="00AD0339"/>
    <w:rsid w:val="00AD039C"/>
    <w:rsid w:val="00AD0770"/>
    <w:rsid w:val="00AD0A4B"/>
    <w:rsid w:val="00AD0AFB"/>
    <w:rsid w:val="00AD0BC6"/>
    <w:rsid w:val="00AD2460"/>
    <w:rsid w:val="00AD2E6A"/>
    <w:rsid w:val="00AD3092"/>
    <w:rsid w:val="00AD4B8E"/>
    <w:rsid w:val="00AD4EC8"/>
    <w:rsid w:val="00AD782B"/>
    <w:rsid w:val="00AE1563"/>
    <w:rsid w:val="00AE1D70"/>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305"/>
    <w:rsid w:val="00B02C65"/>
    <w:rsid w:val="00B03212"/>
    <w:rsid w:val="00B039ED"/>
    <w:rsid w:val="00B03A7A"/>
    <w:rsid w:val="00B03FF2"/>
    <w:rsid w:val="00B049B9"/>
    <w:rsid w:val="00B04B32"/>
    <w:rsid w:val="00B064B9"/>
    <w:rsid w:val="00B0692A"/>
    <w:rsid w:val="00B0700B"/>
    <w:rsid w:val="00B07D43"/>
    <w:rsid w:val="00B109EB"/>
    <w:rsid w:val="00B10C99"/>
    <w:rsid w:val="00B10EAB"/>
    <w:rsid w:val="00B10F97"/>
    <w:rsid w:val="00B11341"/>
    <w:rsid w:val="00B1201B"/>
    <w:rsid w:val="00B120F3"/>
    <w:rsid w:val="00B13728"/>
    <w:rsid w:val="00B1551D"/>
    <w:rsid w:val="00B16136"/>
    <w:rsid w:val="00B17058"/>
    <w:rsid w:val="00B17100"/>
    <w:rsid w:val="00B17AE9"/>
    <w:rsid w:val="00B202AB"/>
    <w:rsid w:val="00B205C8"/>
    <w:rsid w:val="00B21C82"/>
    <w:rsid w:val="00B22FBB"/>
    <w:rsid w:val="00B22FF2"/>
    <w:rsid w:val="00B23846"/>
    <w:rsid w:val="00B24A1E"/>
    <w:rsid w:val="00B24B76"/>
    <w:rsid w:val="00B26385"/>
    <w:rsid w:val="00B27886"/>
    <w:rsid w:val="00B3025B"/>
    <w:rsid w:val="00B309E2"/>
    <w:rsid w:val="00B30F27"/>
    <w:rsid w:val="00B310D1"/>
    <w:rsid w:val="00B310E4"/>
    <w:rsid w:val="00B32A0D"/>
    <w:rsid w:val="00B32F5B"/>
    <w:rsid w:val="00B334CF"/>
    <w:rsid w:val="00B33E0D"/>
    <w:rsid w:val="00B343F7"/>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476A4"/>
    <w:rsid w:val="00B47ADA"/>
    <w:rsid w:val="00B47EAD"/>
    <w:rsid w:val="00B5004F"/>
    <w:rsid w:val="00B51D4B"/>
    <w:rsid w:val="00B526B0"/>
    <w:rsid w:val="00B52BDB"/>
    <w:rsid w:val="00B53893"/>
    <w:rsid w:val="00B53E28"/>
    <w:rsid w:val="00B54EB6"/>
    <w:rsid w:val="00B55096"/>
    <w:rsid w:val="00B5626E"/>
    <w:rsid w:val="00B568BB"/>
    <w:rsid w:val="00B577DE"/>
    <w:rsid w:val="00B57B89"/>
    <w:rsid w:val="00B60FE2"/>
    <w:rsid w:val="00B61D65"/>
    <w:rsid w:val="00B622DC"/>
    <w:rsid w:val="00B625DD"/>
    <w:rsid w:val="00B634FD"/>
    <w:rsid w:val="00B64CB1"/>
    <w:rsid w:val="00B65182"/>
    <w:rsid w:val="00B65AE5"/>
    <w:rsid w:val="00B67170"/>
    <w:rsid w:val="00B700FE"/>
    <w:rsid w:val="00B70406"/>
    <w:rsid w:val="00B70C47"/>
    <w:rsid w:val="00B714CB"/>
    <w:rsid w:val="00B718FA"/>
    <w:rsid w:val="00B719D6"/>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87F78"/>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6C68"/>
    <w:rsid w:val="00BB7900"/>
    <w:rsid w:val="00BB7C47"/>
    <w:rsid w:val="00BB7D06"/>
    <w:rsid w:val="00BB7E00"/>
    <w:rsid w:val="00BC0434"/>
    <w:rsid w:val="00BC0D47"/>
    <w:rsid w:val="00BC25F8"/>
    <w:rsid w:val="00BC35A9"/>
    <w:rsid w:val="00BC3FAA"/>
    <w:rsid w:val="00BC4019"/>
    <w:rsid w:val="00BC47CC"/>
    <w:rsid w:val="00BC4E5F"/>
    <w:rsid w:val="00BC5946"/>
    <w:rsid w:val="00BC5F84"/>
    <w:rsid w:val="00BC69BF"/>
    <w:rsid w:val="00BC781E"/>
    <w:rsid w:val="00BD01A2"/>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5E0A"/>
    <w:rsid w:val="00BF6CBA"/>
    <w:rsid w:val="00BF74E0"/>
    <w:rsid w:val="00C0027B"/>
    <w:rsid w:val="00C00B11"/>
    <w:rsid w:val="00C01F56"/>
    <w:rsid w:val="00C029D3"/>
    <w:rsid w:val="00C031B6"/>
    <w:rsid w:val="00C034B1"/>
    <w:rsid w:val="00C03502"/>
    <w:rsid w:val="00C04787"/>
    <w:rsid w:val="00C05CA7"/>
    <w:rsid w:val="00C060B9"/>
    <w:rsid w:val="00C077D3"/>
    <w:rsid w:val="00C10C3B"/>
    <w:rsid w:val="00C10DE3"/>
    <w:rsid w:val="00C110DE"/>
    <w:rsid w:val="00C1113D"/>
    <w:rsid w:val="00C11A10"/>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864"/>
    <w:rsid w:val="00C22A50"/>
    <w:rsid w:val="00C2329A"/>
    <w:rsid w:val="00C237CA"/>
    <w:rsid w:val="00C2383B"/>
    <w:rsid w:val="00C23A16"/>
    <w:rsid w:val="00C25025"/>
    <w:rsid w:val="00C250BC"/>
    <w:rsid w:val="00C25CD4"/>
    <w:rsid w:val="00C25E71"/>
    <w:rsid w:val="00C26FE4"/>
    <w:rsid w:val="00C3020D"/>
    <w:rsid w:val="00C31073"/>
    <w:rsid w:val="00C311E5"/>
    <w:rsid w:val="00C3124F"/>
    <w:rsid w:val="00C3173B"/>
    <w:rsid w:val="00C31888"/>
    <w:rsid w:val="00C32170"/>
    <w:rsid w:val="00C3235A"/>
    <w:rsid w:val="00C33978"/>
    <w:rsid w:val="00C34A0A"/>
    <w:rsid w:val="00C34F51"/>
    <w:rsid w:val="00C35494"/>
    <w:rsid w:val="00C355D7"/>
    <w:rsid w:val="00C35C00"/>
    <w:rsid w:val="00C35CA0"/>
    <w:rsid w:val="00C36A6B"/>
    <w:rsid w:val="00C370E4"/>
    <w:rsid w:val="00C37500"/>
    <w:rsid w:val="00C41CB8"/>
    <w:rsid w:val="00C4237B"/>
    <w:rsid w:val="00C42468"/>
    <w:rsid w:val="00C42677"/>
    <w:rsid w:val="00C42DBC"/>
    <w:rsid w:val="00C434CF"/>
    <w:rsid w:val="00C43737"/>
    <w:rsid w:val="00C45E6F"/>
    <w:rsid w:val="00C47F31"/>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0D0"/>
    <w:rsid w:val="00C64780"/>
    <w:rsid w:val="00C6550C"/>
    <w:rsid w:val="00C6560C"/>
    <w:rsid w:val="00C65695"/>
    <w:rsid w:val="00C6651B"/>
    <w:rsid w:val="00C665AD"/>
    <w:rsid w:val="00C66DCD"/>
    <w:rsid w:val="00C67506"/>
    <w:rsid w:val="00C676A3"/>
    <w:rsid w:val="00C67897"/>
    <w:rsid w:val="00C715E5"/>
    <w:rsid w:val="00C728C0"/>
    <w:rsid w:val="00C73A6E"/>
    <w:rsid w:val="00C74D75"/>
    <w:rsid w:val="00C74E8D"/>
    <w:rsid w:val="00C74F80"/>
    <w:rsid w:val="00C75DF5"/>
    <w:rsid w:val="00C76F57"/>
    <w:rsid w:val="00C7747B"/>
    <w:rsid w:val="00C774A4"/>
    <w:rsid w:val="00C774BF"/>
    <w:rsid w:val="00C80F91"/>
    <w:rsid w:val="00C81085"/>
    <w:rsid w:val="00C815C3"/>
    <w:rsid w:val="00C81E16"/>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97510"/>
    <w:rsid w:val="00CA01ED"/>
    <w:rsid w:val="00CA028F"/>
    <w:rsid w:val="00CA0963"/>
    <w:rsid w:val="00CA1025"/>
    <w:rsid w:val="00CA17BD"/>
    <w:rsid w:val="00CA1814"/>
    <w:rsid w:val="00CA190A"/>
    <w:rsid w:val="00CA1D2B"/>
    <w:rsid w:val="00CA220C"/>
    <w:rsid w:val="00CA4060"/>
    <w:rsid w:val="00CA408F"/>
    <w:rsid w:val="00CA411E"/>
    <w:rsid w:val="00CA45E3"/>
    <w:rsid w:val="00CA46CB"/>
    <w:rsid w:val="00CA5853"/>
    <w:rsid w:val="00CA6265"/>
    <w:rsid w:val="00CA6BB7"/>
    <w:rsid w:val="00CA7150"/>
    <w:rsid w:val="00CA78A0"/>
    <w:rsid w:val="00CB03C1"/>
    <w:rsid w:val="00CB131D"/>
    <w:rsid w:val="00CB2C86"/>
    <w:rsid w:val="00CB3BCE"/>
    <w:rsid w:val="00CB4B97"/>
    <w:rsid w:val="00CB4EB0"/>
    <w:rsid w:val="00CB56B4"/>
    <w:rsid w:val="00CB59CD"/>
    <w:rsid w:val="00CB5CBD"/>
    <w:rsid w:val="00CB6553"/>
    <w:rsid w:val="00CB6FC2"/>
    <w:rsid w:val="00CB7025"/>
    <w:rsid w:val="00CC0217"/>
    <w:rsid w:val="00CC03EC"/>
    <w:rsid w:val="00CC0A2C"/>
    <w:rsid w:val="00CC24B4"/>
    <w:rsid w:val="00CC2979"/>
    <w:rsid w:val="00CC3BBF"/>
    <w:rsid w:val="00CC4819"/>
    <w:rsid w:val="00CC637D"/>
    <w:rsid w:val="00CD0857"/>
    <w:rsid w:val="00CD0C7B"/>
    <w:rsid w:val="00CD0E6A"/>
    <w:rsid w:val="00CD1F10"/>
    <w:rsid w:val="00CD316A"/>
    <w:rsid w:val="00CD3901"/>
    <w:rsid w:val="00CD50D6"/>
    <w:rsid w:val="00CD560B"/>
    <w:rsid w:val="00CD5A37"/>
    <w:rsid w:val="00CD5FC7"/>
    <w:rsid w:val="00CD6056"/>
    <w:rsid w:val="00CD6173"/>
    <w:rsid w:val="00CD6513"/>
    <w:rsid w:val="00CD6CD8"/>
    <w:rsid w:val="00CE0480"/>
    <w:rsid w:val="00CE077A"/>
    <w:rsid w:val="00CE190B"/>
    <w:rsid w:val="00CE1AD2"/>
    <w:rsid w:val="00CE21E8"/>
    <w:rsid w:val="00CE2A59"/>
    <w:rsid w:val="00CE3B1C"/>
    <w:rsid w:val="00CE447C"/>
    <w:rsid w:val="00CE4722"/>
    <w:rsid w:val="00CE4B72"/>
    <w:rsid w:val="00CE533E"/>
    <w:rsid w:val="00CE55AB"/>
    <w:rsid w:val="00CE5898"/>
    <w:rsid w:val="00CF2045"/>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C86"/>
    <w:rsid w:val="00D17E80"/>
    <w:rsid w:val="00D17E81"/>
    <w:rsid w:val="00D2065A"/>
    <w:rsid w:val="00D21D59"/>
    <w:rsid w:val="00D22E7C"/>
    <w:rsid w:val="00D2415F"/>
    <w:rsid w:val="00D24A42"/>
    <w:rsid w:val="00D24D75"/>
    <w:rsid w:val="00D24F14"/>
    <w:rsid w:val="00D25FB4"/>
    <w:rsid w:val="00D262F0"/>
    <w:rsid w:val="00D27AE0"/>
    <w:rsid w:val="00D27F2E"/>
    <w:rsid w:val="00D308CE"/>
    <w:rsid w:val="00D31D7A"/>
    <w:rsid w:val="00D3303D"/>
    <w:rsid w:val="00D335E8"/>
    <w:rsid w:val="00D3395D"/>
    <w:rsid w:val="00D33D15"/>
    <w:rsid w:val="00D34019"/>
    <w:rsid w:val="00D346BC"/>
    <w:rsid w:val="00D34AAF"/>
    <w:rsid w:val="00D35023"/>
    <w:rsid w:val="00D364BC"/>
    <w:rsid w:val="00D36E39"/>
    <w:rsid w:val="00D375BC"/>
    <w:rsid w:val="00D41206"/>
    <w:rsid w:val="00D4209C"/>
    <w:rsid w:val="00D429D6"/>
    <w:rsid w:val="00D434B9"/>
    <w:rsid w:val="00D439F2"/>
    <w:rsid w:val="00D43B03"/>
    <w:rsid w:val="00D43CBB"/>
    <w:rsid w:val="00D455A7"/>
    <w:rsid w:val="00D460F4"/>
    <w:rsid w:val="00D46730"/>
    <w:rsid w:val="00D51749"/>
    <w:rsid w:val="00D523C6"/>
    <w:rsid w:val="00D5256A"/>
    <w:rsid w:val="00D52587"/>
    <w:rsid w:val="00D527EA"/>
    <w:rsid w:val="00D53C71"/>
    <w:rsid w:val="00D54478"/>
    <w:rsid w:val="00D553CC"/>
    <w:rsid w:val="00D55535"/>
    <w:rsid w:val="00D5586D"/>
    <w:rsid w:val="00D55D4B"/>
    <w:rsid w:val="00D55DC2"/>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476"/>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CDE"/>
    <w:rsid w:val="00D86D26"/>
    <w:rsid w:val="00D87877"/>
    <w:rsid w:val="00D9039F"/>
    <w:rsid w:val="00D933EA"/>
    <w:rsid w:val="00D93D2A"/>
    <w:rsid w:val="00D946A9"/>
    <w:rsid w:val="00D94DAB"/>
    <w:rsid w:val="00D95DE7"/>
    <w:rsid w:val="00D96106"/>
    <w:rsid w:val="00D9699B"/>
    <w:rsid w:val="00D976C7"/>
    <w:rsid w:val="00DA0356"/>
    <w:rsid w:val="00DA0386"/>
    <w:rsid w:val="00DA0599"/>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5D3"/>
    <w:rsid w:val="00DC6922"/>
    <w:rsid w:val="00DC6E9C"/>
    <w:rsid w:val="00DD0608"/>
    <w:rsid w:val="00DD0EC8"/>
    <w:rsid w:val="00DD2443"/>
    <w:rsid w:val="00DD2B17"/>
    <w:rsid w:val="00DD4DED"/>
    <w:rsid w:val="00DD51D0"/>
    <w:rsid w:val="00DD5D5C"/>
    <w:rsid w:val="00DD7668"/>
    <w:rsid w:val="00DE00B8"/>
    <w:rsid w:val="00DE0F7D"/>
    <w:rsid w:val="00DE1553"/>
    <w:rsid w:val="00DE17A4"/>
    <w:rsid w:val="00DE296F"/>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DF76B6"/>
    <w:rsid w:val="00E00BE3"/>
    <w:rsid w:val="00E01122"/>
    <w:rsid w:val="00E026CB"/>
    <w:rsid w:val="00E02D28"/>
    <w:rsid w:val="00E02D2A"/>
    <w:rsid w:val="00E02FE8"/>
    <w:rsid w:val="00E03309"/>
    <w:rsid w:val="00E035C6"/>
    <w:rsid w:val="00E03687"/>
    <w:rsid w:val="00E041DE"/>
    <w:rsid w:val="00E043D2"/>
    <w:rsid w:val="00E04BE2"/>
    <w:rsid w:val="00E04FC4"/>
    <w:rsid w:val="00E0520B"/>
    <w:rsid w:val="00E0543B"/>
    <w:rsid w:val="00E06B79"/>
    <w:rsid w:val="00E0713A"/>
    <w:rsid w:val="00E079A6"/>
    <w:rsid w:val="00E07CE4"/>
    <w:rsid w:val="00E10712"/>
    <w:rsid w:val="00E10B0A"/>
    <w:rsid w:val="00E10BCD"/>
    <w:rsid w:val="00E10E9F"/>
    <w:rsid w:val="00E11693"/>
    <w:rsid w:val="00E13A16"/>
    <w:rsid w:val="00E14B98"/>
    <w:rsid w:val="00E16C24"/>
    <w:rsid w:val="00E16DE6"/>
    <w:rsid w:val="00E20CBE"/>
    <w:rsid w:val="00E2180E"/>
    <w:rsid w:val="00E2283E"/>
    <w:rsid w:val="00E22CC4"/>
    <w:rsid w:val="00E23967"/>
    <w:rsid w:val="00E243AF"/>
    <w:rsid w:val="00E246F0"/>
    <w:rsid w:val="00E2505D"/>
    <w:rsid w:val="00E25B3E"/>
    <w:rsid w:val="00E25F6D"/>
    <w:rsid w:val="00E25FA1"/>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1F9"/>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6EA"/>
    <w:rsid w:val="00E649BF"/>
    <w:rsid w:val="00E64C16"/>
    <w:rsid w:val="00E653C7"/>
    <w:rsid w:val="00E65786"/>
    <w:rsid w:val="00E65BB5"/>
    <w:rsid w:val="00E664BD"/>
    <w:rsid w:val="00E66CBE"/>
    <w:rsid w:val="00E67A20"/>
    <w:rsid w:val="00E70D67"/>
    <w:rsid w:val="00E71C52"/>
    <w:rsid w:val="00E71C86"/>
    <w:rsid w:val="00E71D54"/>
    <w:rsid w:val="00E724DA"/>
    <w:rsid w:val="00E74987"/>
    <w:rsid w:val="00E74BCF"/>
    <w:rsid w:val="00E7514D"/>
    <w:rsid w:val="00E75B87"/>
    <w:rsid w:val="00E75D54"/>
    <w:rsid w:val="00E75DA9"/>
    <w:rsid w:val="00E76879"/>
    <w:rsid w:val="00E76AD9"/>
    <w:rsid w:val="00E76D2F"/>
    <w:rsid w:val="00E7758F"/>
    <w:rsid w:val="00E776CF"/>
    <w:rsid w:val="00E77A9A"/>
    <w:rsid w:val="00E80072"/>
    <w:rsid w:val="00E80269"/>
    <w:rsid w:val="00E80BC5"/>
    <w:rsid w:val="00E8157C"/>
    <w:rsid w:val="00E81694"/>
    <w:rsid w:val="00E81807"/>
    <w:rsid w:val="00E822B1"/>
    <w:rsid w:val="00E836FA"/>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2939"/>
    <w:rsid w:val="00EA316E"/>
    <w:rsid w:val="00EA3294"/>
    <w:rsid w:val="00EA40C9"/>
    <w:rsid w:val="00EA4F0F"/>
    <w:rsid w:val="00EA5135"/>
    <w:rsid w:val="00EA516D"/>
    <w:rsid w:val="00EA5197"/>
    <w:rsid w:val="00EA522C"/>
    <w:rsid w:val="00EA5920"/>
    <w:rsid w:val="00EA692E"/>
    <w:rsid w:val="00EA75C3"/>
    <w:rsid w:val="00EB0606"/>
    <w:rsid w:val="00EB0C9D"/>
    <w:rsid w:val="00EB13A2"/>
    <w:rsid w:val="00EB274D"/>
    <w:rsid w:val="00EB27D6"/>
    <w:rsid w:val="00EB298F"/>
    <w:rsid w:val="00EB4337"/>
    <w:rsid w:val="00EB4460"/>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66FF"/>
    <w:rsid w:val="00ED6EF5"/>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0E"/>
    <w:rsid w:val="00EE77F0"/>
    <w:rsid w:val="00EF07A2"/>
    <w:rsid w:val="00EF09AA"/>
    <w:rsid w:val="00EF1B68"/>
    <w:rsid w:val="00EF1FCB"/>
    <w:rsid w:val="00EF21F5"/>
    <w:rsid w:val="00EF2426"/>
    <w:rsid w:val="00EF24E4"/>
    <w:rsid w:val="00EF255F"/>
    <w:rsid w:val="00EF299E"/>
    <w:rsid w:val="00EF40AB"/>
    <w:rsid w:val="00EF4138"/>
    <w:rsid w:val="00EF4782"/>
    <w:rsid w:val="00EF4BAF"/>
    <w:rsid w:val="00EF5FE1"/>
    <w:rsid w:val="00EF736D"/>
    <w:rsid w:val="00EF7867"/>
    <w:rsid w:val="00EF799B"/>
    <w:rsid w:val="00F004EB"/>
    <w:rsid w:val="00F01D20"/>
    <w:rsid w:val="00F01F32"/>
    <w:rsid w:val="00F025D0"/>
    <w:rsid w:val="00F03544"/>
    <w:rsid w:val="00F03F88"/>
    <w:rsid w:val="00F04CFA"/>
    <w:rsid w:val="00F06A74"/>
    <w:rsid w:val="00F10253"/>
    <w:rsid w:val="00F1133B"/>
    <w:rsid w:val="00F11636"/>
    <w:rsid w:val="00F12ED0"/>
    <w:rsid w:val="00F14112"/>
    <w:rsid w:val="00F1441C"/>
    <w:rsid w:val="00F14C95"/>
    <w:rsid w:val="00F1552F"/>
    <w:rsid w:val="00F1738C"/>
    <w:rsid w:val="00F175E8"/>
    <w:rsid w:val="00F17644"/>
    <w:rsid w:val="00F17D5B"/>
    <w:rsid w:val="00F21100"/>
    <w:rsid w:val="00F214A2"/>
    <w:rsid w:val="00F2333B"/>
    <w:rsid w:val="00F233EE"/>
    <w:rsid w:val="00F236DC"/>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679"/>
    <w:rsid w:val="00F53CA5"/>
    <w:rsid w:val="00F53CF6"/>
    <w:rsid w:val="00F554C0"/>
    <w:rsid w:val="00F55660"/>
    <w:rsid w:val="00F55A3D"/>
    <w:rsid w:val="00F55F2A"/>
    <w:rsid w:val="00F56672"/>
    <w:rsid w:val="00F569FA"/>
    <w:rsid w:val="00F56C20"/>
    <w:rsid w:val="00F56DC2"/>
    <w:rsid w:val="00F5717C"/>
    <w:rsid w:val="00F57495"/>
    <w:rsid w:val="00F577F9"/>
    <w:rsid w:val="00F57EDE"/>
    <w:rsid w:val="00F60EE9"/>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0ACB"/>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105"/>
    <w:rsid w:val="00F93632"/>
    <w:rsid w:val="00F93C16"/>
    <w:rsid w:val="00F947C8"/>
    <w:rsid w:val="00F951B0"/>
    <w:rsid w:val="00F95573"/>
    <w:rsid w:val="00F96374"/>
    <w:rsid w:val="00FA0CA7"/>
    <w:rsid w:val="00FA118E"/>
    <w:rsid w:val="00FA12F1"/>
    <w:rsid w:val="00FA1DA4"/>
    <w:rsid w:val="00FA268A"/>
    <w:rsid w:val="00FA269F"/>
    <w:rsid w:val="00FA2FFC"/>
    <w:rsid w:val="00FA3CF6"/>
    <w:rsid w:val="00FA3D2C"/>
    <w:rsid w:val="00FA5BB6"/>
    <w:rsid w:val="00FA5CC8"/>
    <w:rsid w:val="00FA6FB4"/>
    <w:rsid w:val="00FA7384"/>
    <w:rsid w:val="00FA7E07"/>
    <w:rsid w:val="00FB2277"/>
    <w:rsid w:val="00FB2644"/>
    <w:rsid w:val="00FB2915"/>
    <w:rsid w:val="00FB3367"/>
    <w:rsid w:val="00FB3477"/>
    <w:rsid w:val="00FB3890"/>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763"/>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610"/>
    <w:rsid w:val="00FE6F42"/>
    <w:rsid w:val="00FE7A14"/>
    <w:rsid w:val="00FF0057"/>
    <w:rsid w:val="00FF0C2B"/>
    <w:rsid w:val="00FF34AB"/>
    <w:rsid w:val="00FF3500"/>
    <w:rsid w:val="00FF45FC"/>
    <w:rsid w:val="00FF5097"/>
    <w:rsid w:val="00FF5287"/>
    <w:rsid w:val="00FF6170"/>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C108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character" w:styleId="Hyperlink">
    <w:name w:val="Hyperlink"/>
    <w:unhideWhenUsed/>
    <w:rsid w:val="009D3E95"/>
    <w:rPr>
      <w:color w:val="0000FF"/>
      <w:u w:val="single"/>
    </w:rPr>
  </w:style>
  <w:style w:type="character" w:customStyle="1" w:styleId="Heading7Char">
    <w:name w:val="Heading 7 Char"/>
    <w:basedOn w:val="DefaultParagraphFont"/>
    <w:link w:val="Heading7"/>
    <w:semiHidden/>
    <w:rsid w:val="003C1081"/>
    <w:rPr>
      <w:rFonts w:asciiTheme="majorHAnsi" w:eastAsiaTheme="majorEastAsia" w:hAnsiTheme="majorHAnsi" w:cstheme="majorBidi"/>
      <w:i/>
      <w:iCs/>
      <w:color w:val="1F3763" w:themeColor="accent1" w:themeShade="7F"/>
      <w:sz w:val="24"/>
      <w:szCs w:val="24"/>
    </w:rPr>
  </w:style>
  <w:style w:type="paragraph" w:styleId="BodyTextIndent3">
    <w:name w:val="Body Text Indent 3"/>
    <w:basedOn w:val="Normal"/>
    <w:link w:val="BodyTextIndent3Char"/>
    <w:rsid w:val="00100BCE"/>
    <w:pPr>
      <w:spacing w:after="120"/>
      <w:ind w:left="360"/>
    </w:pPr>
    <w:rPr>
      <w:sz w:val="16"/>
      <w:szCs w:val="16"/>
    </w:rPr>
  </w:style>
  <w:style w:type="character" w:customStyle="1" w:styleId="BodyTextIndent3Char">
    <w:name w:val="Body Text Indent 3 Char"/>
    <w:basedOn w:val="DefaultParagraphFont"/>
    <w:link w:val="BodyTextIndent3"/>
    <w:rsid w:val="00100B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8">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8606984">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684290591">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30751285">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68372086">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540970998">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25720820">
      <w:bodyDiv w:val="1"/>
      <w:marLeft w:val="0"/>
      <w:marRight w:val="0"/>
      <w:marTop w:val="0"/>
      <w:marBottom w:val="0"/>
      <w:divBdr>
        <w:top w:val="none" w:sz="0" w:space="0" w:color="auto"/>
        <w:left w:val="none" w:sz="0" w:space="0" w:color="auto"/>
        <w:bottom w:val="none" w:sz="0" w:space="0" w:color="auto"/>
        <w:right w:val="none" w:sz="0" w:space="0" w:color="auto"/>
      </w:divBdr>
    </w:div>
    <w:div w:id="1947271335">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taxexemptbo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ma.msrb.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7DB5-BBE8-4EAD-87E8-18C14CEC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8568</Words>
  <Characters>45668</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54128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2022-05-18T01:45:00Z</cp:lastPrinted>
  <dcterms:created xsi:type="dcterms:W3CDTF">2022-07-20T12:30:00Z</dcterms:created>
  <dcterms:modified xsi:type="dcterms:W3CDTF">2022-07-20T14:48:00Z</dcterms:modified>
</cp:coreProperties>
</file>